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42" w:line="230" w:lineRule="auto"/>
        <w:ind w:left="6" w:firstLine="560"/>
        <w:rPr>
          <w:rFonts w:ascii="Times New Roman" w:hAnsi="Times New Roman" w:cs="Times New Roman"/>
          <w:sz w:val="20"/>
          <w:szCs w:val="20"/>
          <w:lang w:eastAsia="zh-CN"/>
        </w:rPr>
      </w:pPr>
      <w:r>
        <w:rPr>
          <w:rFonts w:ascii="Times New Roman" w:hAnsi="Times New Roman" w:cs="Times New Roman"/>
          <w:lang w:eastAsia="zh-CN"/>
        </w:rPr>
        <w:drawing>
          <wp:anchor distT="0" distB="0" distL="0" distR="0" simplePos="0" relativeHeight="251659264" behindDoc="0" locked="0" layoutInCell="0" allowOverlap="1">
            <wp:simplePos x="0" y="0"/>
            <wp:positionH relativeFrom="page">
              <wp:posOffset>899795</wp:posOffset>
            </wp:positionH>
            <wp:positionV relativeFrom="page">
              <wp:posOffset>2694940</wp:posOffset>
            </wp:positionV>
            <wp:extent cx="6120130" cy="95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cstate="print"/>
                    <a:stretch>
                      <a:fillRect/>
                    </a:stretch>
                  </pic:blipFill>
                  <pic:spPr>
                    <a:xfrm>
                      <a:off x="0" y="0"/>
                      <a:ext cx="6120129" cy="9525"/>
                    </a:xfrm>
                    <a:prstGeom prst="rect">
                      <a:avLst/>
                    </a:prstGeom>
                  </pic:spPr>
                </pic:pic>
              </a:graphicData>
            </a:graphic>
          </wp:anchor>
        </w:drawing>
      </w:r>
      <w:r>
        <w:rPr>
          <w:rFonts w:ascii="Times New Roman" w:hAnsi="Times New Roman" w:cs="Times New Roman"/>
          <w:lang w:eastAsia="zh-CN"/>
        </w:rPr>
        <w:drawing>
          <wp:anchor distT="0" distB="0" distL="0" distR="0" simplePos="0" relativeHeight="251660288" behindDoc="0" locked="0" layoutInCell="0" allowOverlap="1">
            <wp:simplePos x="0" y="0"/>
            <wp:positionH relativeFrom="page">
              <wp:posOffset>1798955</wp:posOffset>
            </wp:positionH>
            <wp:positionV relativeFrom="page">
              <wp:posOffset>9246870</wp:posOffset>
            </wp:positionV>
            <wp:extent cx="576072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cstate="print"/>
                    <a:stretch>
                      <a:fillRect/>
                    </a:stretch>
                  </pic:blipFill>
                  <pic:spPr>
                    <a:xfrm>
                      <a:off x="0" y="0"/>
                      <a:ext cx="5760719" cy="9525"/>
                    </a:xfrm>
                    <a:prstGeom prst="rect">
                      <a:avLst/>
                    </a:prstGeom>
                  </pic:spPr>
                </pic:pic>
              </a:graphicData>
            </a:graphic>
          </wp:anchor>
        </w:drawing>
      </w:r>
      <w:r>
        <w:rPr>
          <w:rFonts w:ascii="Times New Roman" w:hAnsi="Times New Roman" w:eastAsia="Times New Roman" w:cs="Times New Roman"/>
          <w:sz w:val="20"/>
          <w:szCs w:val="20"/>
          <w:lang w:eastAsia="zh-CN"/>
        </w:rPr>
        <w:t>ICS</w:t>
      </w:r>
      <w:r>
        <w:rPr>
          <w:rFonts w:ascii="Times New Roman" w:hAnsi="Times New Roman" w:eastAsia="Times New Roman" w:cs="Times New Roman"/>
          <w:spacing w:val="4"/>
          <w:sz w:val="20"/>
          <w:szCs w:val="20"/>
          <w:lang w:eastAsia="zh-CN"/>
        </w:rPr>
        <w:t xml:space="preserve">  </w:t>
      </w:r>
      <w:r>
        <w:rPr>
          <w:rFonts w:ascii="Times New Roman" w:hAnsi="Times New Roman" w:cs="Times New Roman"/>
          <w:spacing w:val="4"/>
          <w:sz w:val="20"/>
          <w:szCs w:val="20"/>
          <w:lang w:eastAsia="zh-CN"/>
        </w:rPr>
        <w:t xml:space="preserve">点击此处添加 </w:t>
      </w:r>
      <w:r>
        <w:rPr>
          <w:rFonts w:ascii="Times New Roman" w:hAnsi="Times New Roman" w:cs="Times New Roman"/>
          <w:sz w:val="20"/>
          <w:szCs w:val="20"/>
          <w:lang w:eastAsia="zh-CN"/>
        </w:rPr>
        <w:t>ICS</w:t>
      </w:r>
      <w:r>
        <w:rPr>
          <w:rFonts w:ascii="Times New Roman" w:hAnsi="Times New Roman" w:cs="Times New Roman"/>
          <w:spacing w:val="-36"/>
          <w:sz w:val="20"/>
          <w:szCs w:val="20"/>
          <w:lang w:eastAsia="zh-CN"/>
        </w:rPr>
        <w:t xml:space="preserve"> </w:t>
      </w:r>
      <w:r>
        <w:rPr>
          <w:rFonts w:ascii="Times New Roman" w:hAnsi="Times New Roman" w:cs="Times New Roman"/>
          <w:spacing w:val="4"/>
          <w:sz w:val="20"/>
          <w:szCs w:val="20"/>
          <w:lang w:eastAsia="zh-CN"/>
        </w:rPr>
        <w:t>号</w:t>
      </w:r>
    </w:p>
    <w:p>
      <w:pPr>
        <w:pStyle w:val="3"/>
        <w:spacing w:before="155" w:line="863" w:lineRule="exact"/>
        <w:ind w:left="9" w:firstLine="560"/>
        <w:outlineLvl w:val="0"/>
        <w:rPr>
          <w:rFonts w:ascii="Times New Roman" w:hAnsi="Times New Roman" w:eastAsia="Times New Roman" w:cs="Times New Roman"/>
          <w:sz w:val="95"/>
          <w:szCs w:val="95"/>
          <w:lang w:eastAsia="zh-CN"/>
        </w:rPr>
      </w:pPr>
      <w:r>
        <w:rPr>
          <w:rFonts w:ascii="Times New Roman" w:hAnsi="Times New Roman" w:cs="Times New Roman"/>
        </w:rPr>
        <w:fldChar w:fldCharType="begin"/>
      </w:r>
      <w:r>
        <w:rPr>
          <w:rFonts w:ascii="Times New Roman" w:hAnsi="Times New Roman" w:cs="Times New Roman"/>
        </w:rPr>
        <w:instrText xml:space="preserve">EQ \* jc3 \* hps20 \o\al(\s\up 14(</w:instrText>
      </w:r>
      <w:r>
        <w:rPr>
          <w:rFonts w:ascii="Times New Roman" w:hAnsi="Times New Roman" w:cs="Times New Roman"/>
          <w:w w:val="103"/>
          <w:position w:val="5"/>
          <w:sz w:val="20"/>
          <w:szCs w:val="20"/>
          <w:lang w:eastAsia="zh-CN"/>
        </w:rPr>
        <w:instrText xml:space="preserve">点击此</w:instrText>
      </w:r>
      <w:r>
        <w:rPr>
          <w:rFonts w:ascii="Times New Roman" w:hAnsi="Times New Roman" w:cs="Times New Roman"/>
        </w:rPr>
        <w:instrText xml:space="preserve">),</w:instrText>
      </w:r>
      <w:r>
        <w:rPr>
          <w:rFonts w:ascii="Times New Roman" w:hAnsi="Times New Roman" w:cs="Times New Roman"/>
          <w:w w:val="103"/>
          <w:position w:val="4"/>
          <w:sz w:val="20"/>
          <w:szCs w:val="20"/>
          <w:lang w:eastAsia="zh-CN"/>
        </w:rPr>
        <w:instrText xml:space="preserve">备案号</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 jc3 \* hps20 \o\al(\s\up 14(</w:instrText>
      </w:r>
      <w:r>
        <w:rPr>
          <w:rFonts w:ascii="Times New Roman" w:hAnsi="Times New Roman" w:cs="Times New Roman"/>
          <w:w w:val="104"/>
          <w:position w:val="5"/>
          <w:sz w:val="20"/>
          <w:szCs w:val="20"/>
          <w:lang w:eastAsia="zh-CN"/>
        </w:rPr>
        <w:instrText xml:space="preserve">处</w:instrText>
      </w:r>
      <w:r>
        <w:rPr>
          <w:rFonts w:ascii="Times New Roman" w:hAnsi="Times New Roman" w:cs="Times New Roman"/>
        </w:rPr>
        <w:instrText xml:space="preserve">),</w:instrText>
      </w:r>
      <w:r>
        <w:rPr>
          <w:rFonts w:ascii="Times New Roman" w:hAnsi="Times New Roman" w:cs="Times New Roman"/>
          <w:w w:val="32"/>
          <w:position w:val="4"/>
          <w:sz w:val="20"/>
          <w:szCs w:val="20"/>
          <w:lang w:eastAsia="zh-C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spacing w:val="61"/>
          <w:position w:val="34"/>
          <w:sz w:val="20"/>
          <w:szCs w:val="20"/>
          <w:lang w:eastAsia="zh-CN"/>
        </w:rPr>
        <w:t>添加中国标准文献分类号</w:t>
      </w:r>
      <w:r>
        <w:rPr>
          <w:rFonts w:ascii="Times New Roman" w:hAnsi="Times New Roman" w:cs="Times New Roman"/>
          <w:spacing w:val="1"/>
          <w:position w:val="34"/>
          <w:sz w:val="20"/>
          <w:szCs w:val="20"/>
          <w:lang w:eastAsia="zh-CN"/>
        </w:rPr>
        <w:t xml:space="preserve">                                </w:t>
      </w:r>
      <w:r>
        <w:rPr>
          <w:rFonts w:ascii="Times New Roman" w:hAnsi="Times New Roman" w:eastAsia="Times New Roman" w:cs="Times New Roman"/>
          <w:b/>
          <w:bCs/>
          <w:position w:val="-6"/>
          <w:sz w:val="95"/>
          <w:szCs w:val="95"/>
          <w:lang w:eastAsia="zh-CN"/>
        </w:rPr>
        <w:t>DB</w:t>
      </w:r>
      <w:r>
        <w:rPr>
          <w:rFonts w:ascii="Times New Roman" w:hAnsi="Times New Roman" w:eastAsia="Times New Roman" w:cs="Times New Roman"/>
          <w:b/>
          <w:bCs/>
          <w:spacing w:val="61"/>
          <w:position w:val="-6"/>
          <w:sz w:val="95"/>
          <w:szCs w:val="95"/>
          <w:lang w:eastAsia="zh-CN"/>
        </w:rPr>
        <w:t>32</w:t>
      </w:r>
    </w:p>
    <w:p>
      <w:pPr>
        <w:pStyle w:val="3"/>
        <w:spacing w:before="313" w:line="225" w:lineRule="auto"/>
        <w:ind w:left="15" w:firstLine="922"/>
        <w:rPr>
          <w:rFonts w:ascii="Times New Roman" w:hAnsi="Times New Roman" w:cs="Times New Roman"/>
          <w:sz w:val="47"/>
          <w:szCs w:val="47"/>
          <w:lang w:eastAsia="zh-CN"/>
        </w:rPr>
      </w:pPr>
      <w:r>
        <w:rPr>
          <w:rFonts w:ascii="Times New Roman" w:hAnsi="Times New Roman" w:cs="Times New Roman"/>
          <w:spacing w:val="-9"/>
          <w:sz w:val="47"/>
          <w:szCs w:val="47"/>
          <w:lang w:eastAsia="zh-CN"/>
        </w:rPr>
        <w:t>江</w:t>
      </w:r>
      <w:r>
        <w:rPr>
          <w:rFonts w:ascii="Times New Roman" w:hAnsi="Times New Roman" w:cs="Times New Roman"/>
          <w:spacing w:val="36"/>
          <w:sz w:val="47"/>
          <w:szCs w:val="47"/>
          <w:lang w:eastAsia="zh-CN"/>
        </w:rPr>
        <w:t xml:space="preserve">    </w:t>
      </w:r>
      <w:r>
        <w:rPr>
          <w:rFonts w:ascii="Times New Roman" w:hAnsi="Times New Roman" w:cs="Times New Roman"/>
          <w:spacing w:val="-9"/>
          <w:sz w:val="47"/>
          <w:szCs w:val="47"/>
          <w:lang w:eastAsia="zh-CN"/>
        </w:rPr>
        <w:t>苏</w:t>
      </w:r>
      <w:r>
        <w:rPr>
          <w:rFonts w:ascii="Times New Roman" w:hAnsi="Times New Roman" w:cs="Times New Roman"/>
          <w:spacing w:val="35"/>
          <w:sz w:val="47"/>
          <w:szCs w:val="47"/>
          <w:lang w:eastAsia="zh-CN"/>
        </w:rPr>
        <w:t xml:space="preserve">    </w:t>
      </w:r>
      <w:r>
        <w:rPr>
          <w:rFonts w:ascii="Times New Roman" w:hAnsi="Times New Roman" w:cs="Times New Roman"/>
          <w:spacing w:val="-9"/>
          <w:sz w:val="47"/>
          <w:szCs w:val="47"/>
          <w:lang w:eastAsia="zh-CN"/>
        </w:rPr>
        <w:t>省</w:t>
      </w:r>
      <w:r>
        <w:rPr>
          <w:rFonts w:ascii="Times New Roman" w:hAnsi="Times New Roman" w:cs="Times New Roman"/>
          <w:spacing w:val="35"/>
          <w:sz w:val="47"/>
          <w:szCs w:val="47"/>
          <w:lang w:eastAsia="zh-CN"/>
        </w:rPr>
        <w:t xml:space="preserve">    </w:t>
      </w:r>
      <w:r>
        <w:rPr>
          <w:rFonts w:ascii="Times New Roman" w:hAnsi="Times New Roman" w:cs="Times New Roman"/>
          <w:spacing w:val="-9"/>
          <w:sz w:val="47"/>
          <w:szCs w:val="47"/>
          <w:lang w:eastAsia="zh-CN"/>
        </w:rPr>
        <w:t>地</w:t>
      </w:r>
      <w:r>
        <w:rPr>
          <w:rFonts w:ascii="Times New Roman" w:hAnsi="Times New Roman" w:cs="Times New Roman"/>
          <w:spacing w:val="38"/>
          <w:sz w:val="47"/>
          <w:szCs w:val="47"/>
          <w:lang w:eastAsia="zh-CN"/>
        </w:rPr>
        <w:t xml:space="preserve">    </w:t>
      </w:r>
      <w:r>
        <w:rPr>
          <w:rFonts w:ascii="Times New Roman" w:hAnsi="Times New Roman" w:cs="Times New Roman"/>
          <w:spacing w:val="-9"/>
          <w:sz w:val="47"/>
          <w:szCs w:val="47"/>
          <w:lang w:eastAsia="zh-CN"/>
        </w:rPr>
        <w:t>方</w:t>
      </w:r>
      <w:r>
        <w:rPr>
          <w:rFonts w:ascii="Times New Roman" w:hAnsi="Times New Roman" w:cs="Times New Roman"/>
          <w:spacing w:val="32"/>
          <w:sz w:val="47"/>
          <w:szCs w:val="47"/>
          <w:lang w:eastAsia="zh-CN"/>
        </w:rPr>
        <w:t xml:space="preserve">    </w:t>
      </w:r>
      <w:r>
        <w:rPr>
          <w:rFonts w:ascii="Times New Roman" w:hAnsi="Times New Roman" w:cs="Times New Roman"/>
          <w:spacing w:val="-9"/>
          <w:sz w:val="47"/>
          <w:szCs w:val="47"/>
          <w:lang w:eastAsia="zh-CN"/>
        </w:rPr>
        <w:t>标</w:t>
      </w:r>
      <w:r>
        <w:rPr>
          <w:rFonts w:ascii="Times New Roman" w:hAnsi="Times New Roman" w:cs="Times New Roman"/>
          <w:spacing w:val="35"/>
          <w:sz w:val="47"/>
          <w:szCs w:val="47"/>
          <w:lang w:eastAsia="zh-CN"/>
        </w:rPr>
        <w:t xml:space="preserve">    </w:t>
      </w:r>
      <w:r>
        <w:rPr>
          <w:rFonts w:ascii="Times New Roman" w:hAnsi="Times New Roman" w:cs="Times New Roman"/>
          <w:spacing w:val="-9"/>
          <w:sz w:val="47"/>
          <w:szCs w:val="47"/>
          <w:lang w:eastAsia="zh-CN"/>
        </w:rPr>
        <w:t>准</w:t>
      </w:r>
    </w:p>
    <w:p>
      <w:pPr>
        <w:pStyle w:val="3"/>
        <w:spacing w:before="320" w:line="237" w:lineRule="auto"/>
        <w:ind w:left="6812" w:firstLine="558"/>
        <w:rPr>
          <w:rFonts w:ascii="Times New Roman" w:hAnsi="Times New Roman" w:cs="Times New Roman"/>
          <w:lang w:eastAsia="zh-CN"/>
        </w:rPr>
      </w:pPr>
      <w:r>
        <w:rPr>
          <w:rFonts w:ascii="Times New Roman" w:hAnsi="Times New Roman" w:eastAsia="Times New Roman" w:cs="Times New Roman"/>
          <w:spacing w:val="-1"/>
          <w:lang w:eastAsia="zh-CN"/>
        </w:rPr>
        <w:t xml:space="preserve">DB </w:t>
      </w:r>
      <w:r>
        <w:rPr>
          <w:rFonts w:ascii="Times New Roman" w:hAnsi="Times New Roman" w:cs="Times New Roman"/>
          <w:spacing w:val="-1"/>
          <w:lang w:eastAsia="zh-CN"/>
        </w:rPr>
        <w:t>32/ XXXXX—XXXX</w:t>
      </w:r>
    </w:p>
    <w:p>
      <w:pPr>
        <w:spacing w:line="244" w:lineRule="auto"/>
        <w:rPr>
          <w:rFonts w:ascii="Times New Roman" w:hAnsi="Times New Roman" w:cs="Times New Roman"/>
          <w:lang w:eastAsia="zh-CN"/>
        </w:rPr>
      </w:pPr>
    </w:p>
    <w:p>
      <w:pPr>
        <w:spacing w:line="244"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spacing w:line="245" w:lineRule="auto"/>
        <w:rPr>
          <w:rFonts w:ascii="Times New Roman" w:hAnsi="Times New Roman" w:cs="Times New Roman"/>
          <w:lang w:eastAsia="zh-CN"/>
        </w:rPr>
      </w:pPr>
    </w:p>
    <w:p>
      <w:pPr>
        <w:pStyle w:val="3"/>
        <w:spacing w:before="169" w:line="222" w:lineRule="auto"/>
        <w:ind w:firstLine="1028" w:firstLineChars="200"/>
        <w:jc w:val="both"/>
        <w:rPr>
          <w:rFonts w:ascii="Times New Roman" w:hAnsi="Times New Roman" w:cs="Times New Roman"/>
          <w:sz w:val="52"/>
          <w:szCs w:val="52"/>
          <w:lang w:eastAsia="zh-CN"/>
        </w:rPr>
      </w:pPr>
      <w:r>
        <w:rPr>
          <w:rFonts w:ascii="Times New Roman" w:hAnsi="Times New Roman" w:cs="Times New Roman"/>
          <w:spacing w:val="-3"/>
          <w:sz w:val="52"/>
          <w:szCs w:val="52"/>
          <w:lang w:eastAsia="zh-CN"/>
        </w:rPr>
        <w:t>果园废弃物肥料化利用技术规程</w:t>
      </w:r>
    </w:p>
    <w:p>
      <w:pPr>
        <w:spacing w:line="364" w:lineRule="auto"/>
        <w:rPr>
          <w:rFonts w:ascii="Times New Roman" w:hAnsi="Times New Roman" w:cs="Times New Roman"/>
          <w:lang w:eastAsia="zh-CN"/>
        </w:rPr>
      </w:pPr>
    </w:p>
    <w:p>
      <w:pPr>
        <w:spacing w:before="81" w:line="193" w:lineRule="auto"/>
        <w:ind w:left="876" w:firstLine="280" w:firstLineChars="10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Technical</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rPr>
        <w:t>Regulations</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rPr>
        <w:t>for</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rPr>
        <w:t>Fertilizer</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rPr>
        <w:t>Utilization</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rPr>
        <w:t>of</w:t>
      </w:r>
      <w:r>
        <w:rPr>
          <w:rFonts w:ascii="Times New Roman" w:hAnsi="Times New Roman" w:eastAsia="Times New Roman" w:cs="Times New Roman"/>
          <w:spacing w:val="-20"/>
          <w:sz w:val="28"/>
          <w:szCs w:val="28"/>
        </w:rPr>
        <w:t xml:space="preserve"> </w:t>
      </w:r>
      <w:r>
        <w:rPr>
          <w:rFonts w:ascii="Times New Roman" w:hAnsi="Times New Roman" w:eastAsia="Times New Roman" w:cs="Times New Roman"/>
          <w:sz w:val="28"/>
          <w:szCs w:val="28"/>
        </w:rPr>
        <w:t>Orchard</w:t>
      </w:r>
      <w:r>
        <w:rPr>
          <w:rFonts w:ascii="Times New Roman" w:hAnsi="Times New Roman" w:eastAsia="Times New Roman" w:cs="Times New Roman"/>
          <w:spacing w:val="2"/>
          <w:sz w:val="28"/>
          <w:szCs w:val="28"/>
        </w:rPr>
        <w:t xml:space="preserve"> </w:t>
      </w:r>
      <w:r>
        <w:rPr>
          <w:rFonts w:ascii="Times New Roman" w:hAnsi="Times New Roman" w:eastAsia="Times New Roman" w:cs="Times New Roman"/>
          <w:sz w:val="28"/>
          <w:szCs w:val="28"/>
        </w:rPr>
        <w:t>Waste</w:t>
      </w:r>
      <w:r>
        <w:rPr>
          <w:rFonts w:hint="eastAsia" w:cs="Times New Roman" w:asciiTheme="minorEastAsia" w:hAnsiTheme="minorEastAsia" w:eastAsiaTheme="minorEastAsia"/>
          <w:sz w:val="28"/>
          <w:szCs w:val="28"/>
          <w:lang w:eastAsia="zh-CN"/>
        </w:rPr>
        <w:t>s</w:t>
      </w:r>
    </w:p>
    <w:p>
      <w:pPr>
        <w:spacing w:line="443" w:lineRule="auto"/>
        <w:rPr>
          <w:rFonts w:ascii="Times New Roman" w:hAnsi="Times New Roman" w:cs="Times New Roman"/>
        </w:rPr>
      </w:pPr>
    </w:p>
    <w:p>
      <w:pPr>
        <w:spacing w:before="91" w:line="221" w:lineRule="auto"/>
        <w:ind w:left="1901"/>
        <w:rPr>
          <w:rFonts w:ascii="Times New Roman" w:hAnsi="Times New Roman" w:eastAsia="宋体" w:cs="Times New Roman"/>
          <w:sz w:val="28"/>
          <w:szCs w:val="28"/>
          <w:lang w:eastAsia="zh-CN"/>
        </w:rPr>
      </w:pPr>
    </w:p>
    <w:p>
      <w:pPr>
        <w:spacing w:line="400" w:lineRule="auto"/>
        <w:rPr>
          <w:rFonts w:ascii="Times New Roman" w:hAnsi="Times New Roman" w:cs="Times New Roman"/>
          <w:lang w:eastAsia="zh-CN"/>
        </w:rPr>
      </w:pPr>
    </w:p>
    <w:p>
      <w:pPr>
        <w:spacing w:before="79" w:line="219" w:lineRule="auto"/>
        <w:ind w:left="3595"/>
        <w:rPr>
          <w:rFonts w:ascii="Times New Roman" w:hAnsi="Times New Roman" w:eastAsia="宋体" w:cs="Times New Roman"/>
          <w:sz w:val="24"/>
          <w:szCs w:val="24"/>
          <w:lang w:eastAsia="zh-CN"/>
        </w:rPr>
      </w:pPr>
      <w:r>
        <w:rPr>
          <w:rFonts w:ascii="Times New Roman" w:hAnsi="Times New Roman" w:eastAsia="宋体" w:cs="Times New Roman"/>
          <w:spacing w:val="-3"/>
          <w:sz w:val="24"/>
          <w:szCs w:val="24"/>
          <w:lang w:eastAsia="zh-CN"/>
        </w:rPr>
        <w:t>（</w:t>
      </w:r>
      <w:r>
        <w:rPr>
          <w:rFonts w:hint="eastAsia" w:ascii="Times New Roman" w:hAnsi="Times New Roman" w:eastAsia="宋体" w:cs="Times New Roman"/>
          <w:spacing w:val="-3"/>
          <w:sz w:val="24"/>
          <w:szCs w:val="24"/>
          <w:lang w:val="en-US" w:eastAsia="zh-CN"/>
        </w:rPr>
        <w:t>征求意见</w:t>
      </w:r>
      <w:bookmarkStart w:id="0" w:name="_GoBack"/>
      <w:bookmarkEnd w:id="0"/>
      <w:r>
        <w:rPr>
          <w:rFonts w:ascii="Times New Roman" w:hAnsi="Times New Roman" w:eastAsia="宋体" w:cs="Times New Roman"/>
          <w:spacing w:val="-3"/>
          <w:sz w:val="24"/>
          <w:szCs w:val="24"/>
          <w:lang w:eastAsia="zh-CN"/>
        </w:rPr>
        <w:t>稿）</w:t>
      </w:r>
    </w:p>
    <w:p>
      <w:pPr>
        <w:spacing w:before="9"/>
        <w:rPr>
          <w:rFonts w:ascii="Times New Roman" w:hAnsi="Times New Roman" w:cs="Times New Roman"/>
          <w:lang w:eastAsia="zh-CN"/>
        </w:rPr>
      </w:pPr>
    </w:p>
    <w:p>
      <w:pPr>
        <w:spacing w:before="9"/>
        <w:rPr>
          <w:rFonts w:ascii="Times New Roman" w:hAnsi="Times New Roman" w:cs="Times New Roman"/>
          <w:lang w:eastAsia="zh-CN"/>
        </w:rPr>
      </w:pPr>
    </w:p>
    <w:p>
      <w:pPr>
        <w:spacing w:before="9"/>
        <w:rPr>
          <w:rFonts w:ascii="Times New Roman" w:hAnsi="Times New Roman" w:cs="Times New Roman"/>
          <w:lang w:eastAsia="zh-CN"/>
        </w:rPr>
      </w:pPr>
    </w:p>
    <w:p>
      <w:pPr>
        <w:spacing w:before="9"/>
        <w:rPr>
          <w:rFonts w:ascii="Times New Roman" w:hAnsi="Times New Roman" w:cs="Times New Roman"/>
          <w:lang w:eastAsia="zh-CN"/>
        </w:rPr>
      </w:pPr>
    </w:p>
    <w:p>
      <w:pPr>
        <w:spacing w:before="9"/>
        <w:rPr>
          <w:rFonts w:ascii="Times New Roman" w:hAnsi="Times New Roman" w:cs="Times New Roman"/>
          <w:lang w:eastAsia="zh-CN"/>
        </w:rPr>
      </w:pPr>
    </w:p>
    <w:p>
      <w:pPr>
        <w:spacing w:before="9"/>
        <w:rPr>
          <w:rFonts w:ascii="Times New Roman" w:hAnsi="Times New Roman" w:cs="Times New Roman"/>
          <w:lang w:eastAsia="zh-CN"/>
        </w:rPr>
      </w:pPr>
    </w:p>
    <w:p>
      <w:pPr>
        <w:spacing w:before="8"/>
        <w:rPr>
          <w:rFonts w:ascii="Times New Roman" w:hAnsi="Times New Roman" w:cs="Times New Roman"/>
          <w:lang w:eastAsia="zh-CN"/>
        </w:rPr>
      </w:pPr>
    </w:p>
    <w:p>
      <w:pPr>
        <w:spacing w:before="8"/>
        <w:rPr>
          <w:rFonts w:ascii="Times New Roman" w:hAnsi="Times New Roman" w:cs="Times New Roman"/>
          <w:lang w:eastAsia="zh-CN"/>
        </w:rPr>
      </w:pPr>
    </w:p>
    <w:p>
      <w:pPr>
        <w:spacing w:before="8"/>
        <w:rPr>
          <w:rFonts w:ascii="Times New Roman" w:hAnsi="Times New Roman" w:cs="Times New Roman"/>
          <w:lang w:eastAsia="zh-CN"/>
        </w:rPr>
      </w:pPr>
    </w:p>
    <w:p>
      <w:pPr>
        <w:spacing w:before="8"/>
        <w:rPr>
          <w:rFonts w:ascii="Times New Roman" w:hAnsi="Times New Roman" w:cs="Times New Roman"/>
          <w:lang w:eastAsia="zh-CN"/>
        </w:rPr>
      </w:pPr>
    </w:p>
    <w:p>
      <w:pPr>
        <w:spacing w:before="8"/>
        <w:rPr>
          <w:rFonts w:ascii="Times New Roman" w:hAnsi="Times New Roman" w:cs="Times New Roman"/>
          <w:lang w:eastAsia="zh-CN"/>
        </w:rPr>
      </w:pPr>
    </w:p>
    <w:p>
      <w:pPr>
        <w:rPr>
          <w:rFonts w:ascii="Times New Roman" w:hAnsi="Times New Roman" w:cs="Times New Roman"/>
          <w:lang w:eastAsia="zh-CN"/>
        </w:rPr>
        <w:sectPr>
          <w:pgSz w:w="11906" w:h="16839"/>
          <w:pgMar w:top="731" w:right="0" w:bottom="0" w:left="1417" w:header="0" w:footer="0" w:gutter="0"/>
          <w:cols w:equalWidth="0" w:num="1">
            <w:col w:w="10489"/>
          </w:cols>
        </w:sectPr>
      </w:pPr>
    </w:p>
    <w:p>
      <w:pPr>
        <w:pStyle w:val="3"/>
        <w:spacing w:before="57" w:line="188" w:lineRule="auto"/>
        <w:ind w:firstLine="274" w:firstLineChars="100"/>
        <w:rPr>
          <w:rFonts w:ascii="Times New Roman" w:hAnsi="Times New Roman" w:cs="Times New Roman"/>
          <w:lang w:eastAsia="zh-CN"/>
        </w:rPr>
      </w:pPr>
      <w:r>
        <w:rPr>
          <w:rFonts w:ascii="Times New Roman" w:hAnsi="Times New Roman" w:cs="Times New Roman"/>
          <w:spacing w:val="-3"/>
          <w:lang w:eastAsia="zh-CN"/>
        </w:rPr>
        <w:t>XXXX</w:t>
      </w:r>
      <w:r>
        <w:rPr>
          <w:rFonts w:ascii="Times New Roman" w:hAnsi="Times New Roman" w:cs="Times New Roman"/>
          <w:spacing w:val="-62"/>
          <w:lang w:eastAsia="zh-CN"/>
        </w:rPr>
        <w:t xml:space="preserve"> </w:t>
      </w:r>
      <w:r>
        <w:rPr>
          <w:rFonts w:ascii="Times New Roman" w:hAnsi="Times New Roman" w:cs="Times New Roman"/>
          <w:spacing w:val="-3"/>
          <w:lang w:eastAsia="zh-CN"/>
        </w:rPr>
        <w:t>-</w:t>
      </w:r>
      <w:r>
        <w:rPr>
          <w:rFonts w:ascii="Times New Roman" w:hAnsi="Times New Roman" w:cs="Times New Roman"/>
          <w:spacing w:val="-67"/>
          <w:lang w:eastAsia="zh-CN"/>
        </w:rPr>
        <w:t xml:space="preserve"> </w:t>
      </w:r>
      <w:r>
        <w:rPr>
          <w:rFonts w:ascii="Times New Roman" w:hAnsi="Times New Roman" w:cs="Times New Roman"/>
          <w:spacing w:val="-3"/>
          <w:lang w:eastAsia="zh-CN"/>
        </w:rPr>
        <w:t>XX</w:t>
      </w:r>
      <w:r>
        <w:rPr>
          <w:rFonts w:ascii="Times New Roman" w:hAnsi="Times New Roman" w:cs="Times New Roman"/>
          <w:spacing w:val="-66"/>
          <w:lang w:eastAsia="zh-CN"/>
        </w:rPr>
        <w:t xml:space="preserve"> </w:t>
      </w:r>
      <w:r>
        <w:rPr>
          <w:rFonts w:ascii="Times New Roman" w:hAnsi="Times New Roman" w:cs="Times New Roman"/>
          <w:spacing w:val="-3"/>
          <w:lang w:eastAsia="zh-CN"/>
        </w:rPr>
        <w:t>-</w:t>
      </w:r>
      <w:r>
        <w:rPr>
          <w:rFonts w:ascii="Times New Roman" w:hAnsi="Times New Roman" w:cs="Times New Roman"/>
          <w:spacing w:val="-65"/>
          <w:lang w:eastAsia="zh-CN"/>
        </w:rPr>
        <w:t xml:space="preserve"> </w:t>
      </w:r>
      <w:r>
        <w:rPr>
          <w:rFonts w:ascii="Times New Roman" w:hAnsi="Times New Roman" w:cs="Times New Roman"/>
          <w:spacing w:val="-3"/>
          <w:lang w:eastAsia="zh-CN"/>
        </w:rPr>
        <w:t>XX</w:t>
      </w:r>
      <w:r>
        <w:rPr>
          <w:rFonts w:ascii="Times New Roman" w:hAnsi="Times New Roman" w:cs="Times New Roman"/>
          <w:spacing w:val="-59"/>
          <w:lang w:eastAsia="zh-CN"/>
        </w:rPr>
        <w:t xml:space="preserve"> </w:t>
      </w:r>
      <w:r>
        <w:rPr>
          <w:rFonts w:ascii="Times New Roman" w:hAnsi="Times New Roman" w:cs="Times New Roman"/>
          <w:spacing w:val="-3"/>
          <w:lang w:eastAsia="zh-CN"/>
        </w:rPr>
        <w:t>发布</w:t>
      </w:r>
      <w:r>
        <w:rPr>
          <w:rFonts w:hint="eastAsia" w:ascii="Times New Roman" w:hAnsi="Times New Roman" w:cs="Times New Roman"/>
          <w:spacing w:val="-3"/>
          <w:lang w:val="en-US" w:eastAsia="zh-CN"/>
        </w:rPr>
        <w:t xml:space="preserve">                                                            </w:t>
      </w:r>
      <w:r>
        <w:rPr>
          <w:rFonts w:ascii="Times New Roman" w:hAnsi="Times New Roman" w:cs="Times New Roman"/>
          <w:spacing w:val="-3"/>
          <w:lang w:eastAsia="zh-CN"/>
        </w:rPr>
        <w:t>XXXX</w:t>
      </w:r>
      <w:r>
        <w:rPr>
          <w:rFonts w:ascii="Times New Roman" w:hAnsi="Times New Roman" w:cs="Times New Roman"/>
          <w:spacing w:val="-59"/>
          <w:lang w:eastAsia="zh-CN"/>
        </w:rPr>
        <w:t xml:space="preserve"> </w:t>
      </w:r>
      <w:r>
        <w:rPr>
          <w:rFonts w:ascii="Times New Roman" w:hAnsi="Times New Roman" w:cs="Times New Roman"/>
          <w:spacing w:val="-3"/>
          <w:lang w:eastAsia="zh-CN"/>
        </w:rPr>
        <w:t>-</w:t>
      </w:r>
      <w:r>
        <w:rPr>
          <w:rFonts w:ascii="Times New Roman" w:hAnsi="Times New Roman" w:cs="Times New Roman"/>
          <w:spacing w:val="-65"/>
          <w:lang w:eastAsia="zh-CN"/>
        </w:rPr>
        <w:t xml:space="preserve"> </w:t>
      </w:r>
      <w:r>
        <w:rPr>
          <w:rFonts w:ascii="Times New Roman" w:hAnsi="Times New Roman" w:cs="Times New Roman"/>
          <w:spacing w:val="-3"/>
          <w:lang w:eastAsia="zh-CN"/>
        </w:rPr>
        <w:t>XX</w:t>
      </w:r>
      <w:r>
        <w:rPr>
          <w:rFonts w:ascii="Times New Roman" w:hAnsi="Times New Roman" w:cs="Times New Roman"/>
          <w:spacing w:val="-66"/>
          <w:lang w:eastAsia="zh-CN"/>
        </w:rPr>
        <w:t xml:space="preserve"> </w:t>
      </w:r>
      <w:r>
        <w:rPr>
          <w:rFonts w:ascii="Times New Roman" w:hAnsi="Times New Roman" w:cs="Times New Roman"/>
          <w:spacing w:val="-3"/>
          <w:lang w:eastAsia="zh-CN"/>
        </w:rPr>
        <w:t>-</w:t>
      </w:r>
      <w:r>
        <w:rPr>
          <w:rFonts w:ascii="Times New Roman" w:hAnsi="Times New Roman" w:cs="Times New Roman"/>
          <w:spacing w:val="-65"/>
          <w:lang w:eastAsia="zh-CN"/>
        </w:rPr>
        <w:t xml:space="preserve"> </w:t>
      </w:r>
      <w:r>
        <w:rPr>
          <w:rFonts w:ascii="Times New Roman" w:hAnsi="Times New Roman" w:cs="Times New Roman"/>
          <w:spacing w:val="-3"/>
          <w:lang w:eastAsia="zh-CN"/>
        </w:rPr>
        <w:t>XX</w:t>
      </w:r>
    </w:p>
    <w:p>
      <w:pPr>
        <w:spacing w:line="158" w:lineRule="auto"/>
        <w:rPr>
          <w:rFonts w:ascii="Times New Roman" w:hAnsi="Times New Roman" w:cs="Times New Roman"/>
          <w:lang w:eastAsia="zh-CN"/>
        </w:rPr>
        <w:sectPr>
          <w:type w:val="continuous"/>
          <w:pgSz w:w="11906" w:h="16839"/>
          <w:pgMar w:top="731" w:right="0" w:bottom="0" w:left="1417" w:header="0" w:footer="0" w:gutter="0"/>
          <w:cols w:equalWidth="0" w:num="2">
            <w:col w:w="8681" w:space="100"/>
            <w:col w:w="1709"/>
          </w:cols>
        </w:sectPr>
      </w:pPr>
    </w:p>
    <w:p>
      <w:pPr>
        <w:spacing w:line="249" w:lineRule="auto"/>
        <w:rPr>
          <w:rFonts w:ascii="Times New Roman" w:hAnsi="Times New Roman" w:cs="Times New Roman"/>
          <w:lang w:eastAsia="zh-CN"/>
        </w:rPr>
      </w:pPr>
    </w:p>
    <w:p>
      <w:pPr>
        <w:spacing w:line="249" w:lineRule="auto"/>
        <w:rPr>
          <w:rFonts w:ascii="Times New Roman" w:hAnsi="Times New Roman" w:cs="Times New Roman"/>
          <w:lang w:eastAsia="zh-CN"/>
        </w:rPr>
      </w:pPr>
    </w:p>
    <w:p>
      <w:pPr>
        <w:spacing w:line="249" w:lineRule="auto"/>
        <w:rPr>
          <w:rFonts w:ascii="Times New Roman" w:hAnsi="Times New Roman" w:cs="Times New Roman"/>
          <w:lang w:eastAsia="zh-CN"/>
        </w:rPr>
      </w:pPr>
    </w:p>
    <w:p>
      <w:pPr>
        <w:pStyle w:val="3"/>
        <w:spacing w:before="92" w:line="195" w:lineRule="auto"/>
        <w:ind w:left="1867" w:firstLine="770"/>
        <w:rPr>
          <w:rFonts w:ascii="Times New Roman" w:hAnsi="Times New Roman" w:cs="Times New Roman"/>
          <w:lang w:eastAsia="zh-CN"/>
        </w:rPr>
      </w:pPr>
      <w:r>
        <w:rPr>
          <w:rFonts w:ascii="Times New Roman" w:hAnsi="Times New Roman" w:cs="Times New Roman"/>
          <w:spacing w:val="35"/>
          <w:w w:val="125"/>
          <w:lang w:eastAsia="zh-CN"/>
        </w:rPr>
        <w:t>江苏省</w:t>
      </w:r>
      <w:r>
        <w:rPr>
          <w:rFonts w:hint="eastAsia" w:ascii="Times New Roman" w:hAnsi="Times New Roman" w:cs="Times New Roman"/>
          <w:spacing w:val="35"/>
          <w:w w:val="125"/>
          <w:lang w:val="en-US" w:eastAsia="zh-CN"/>
        </w:rPr>
        <w:t>市场</w:t>
      </w:r>
      <w:r>
        <w:rPr>
          <w:rFonts w:ascii="Times New Roman" w:hAnsi="Times New Roman" w:cs="Times New Roman"/>
          <w:spacing w:val="35"/>
          <w:w w:val="125"/>
          <w:highlight w:val="none"/>
          <w:lang w:eastAsia="zh-CN"/>
        </w:rPr>
        <w:t>监督</w:t>
      </w:r>
      <w:r>
        <w:rPr>
          <w:rFonts w:hint="eastAsia" w:ascii="Times New Roman" w:hAnsi="Times New Roman" w:cs="Times New Roman"/>
          <w:spacing w:val="35"/>
          <w:w w:val="125"/>
          <w:highlight w:val="none"/>
          <w:lang w:val="en-US" w:eastAsia="zh-CN"/>
        </w:rPr>
        <w:t>管理</w:t>
      </w:r>
      <w:r>
        <w:rPr>
          <w:rFonts w:ascii="Times New Roman" w:hAnsi="Times New Roman" w:cs="Times New Roman"/>
          <w:spacing w:val="35"/>
          <w:w w:val="125"/>
          <w:highlight w:val="none"/>
          <w:lang w:eastAsia="zh-CN"/>
        </w:rPr>
        <w:t>局</w:t>
      </w:r>
      <w:r>
        <w:rPr>
          <w:rFonts w:ascii="Times New Roman" w:hAnsi="Times New Roman" w:cs="Times New Roman"/>
          <w:spacing w:val="30"/>
          <w:lang w:eastAsia="zh-CN"/>
        </w:rPr>
        <w:t xml:space="preserve">    </w:t>
      </w:r>
      <w:r>
        <w:rPr>
          <w:rFonts w:ascii="Times New Roman" w:hAnsi="Times New Roman" w:cs="Times New Roman"/>
          <w:spacing w:val="35"/>
          <w:w w:val="125"/>
          <w:position w:val="2"/>
          <w:lang w:eastAsia="zh-CN"/>
        </w:rPr>
        <w:t>发 布</w:t>
      </w:r>
    </w:p>
    <w:p>
      <w:pPr>
        <w:spacing w:line="195" w:lineRule="auto"/>
        <w:rPr>
          <w:rFonts w:ascii="Times New Roman" w:hAnsi="Times New Roman" w:cs="Times New Roman"/>
          <w:lang w:eastAsia="zh-CN"/>
        </w:rPr>
        <w:sectPr>
          <w:type w:val="continuous"/>
          <w:pgSz w:w="11906" w:h="16839"/>
          <w:pgMar w:top="731" w:right="0" w:bottom="0" w:left="1417" w:header="0" w:footer="0" w:gutter="0"/>
          <w:cols w:equalWidth="0" w:num="1">
            <w:col w:w="10489"/>
          </w:cols>
        </w:sectPr>
      </w:pPr>
    </w:p>
    <w:p>
      <w:pPr>
        <w:pStyle w:val="3"/>
        <w:spacing w:before="42" w:line="265" w:lineRule="exact"/>
        <w:ind w:left="7572" w:firstLine="400"/>
        <w:rPr>
          <w:rFonts w:ascii="Times New Roman" w:hAnsi="Times New Roman" w:cs="Times New Roman"/>
          <w:sz w:val="20"/>
          <w:szCs w:val="20"/>
        </w:rPr>
      </w:pPr>
      <w:r>
        <w:rPr>
          <w:rFonts w:ascii="Times New Roman" w:hAnsi="Times New Roman" w:cs="Times New Roman"/>
          <w:position w:val="1"/>
          <w:sz w:val="20"/>
          <w:szCs w:val="20"/>
        </w:rPr>
        <w:t>DBXX</w:t>
      </w:r>
      <w:r>
        <w:rPr>
          <w:rFonts w:ascii="Times New Roman" w:hAnsi="Times New Roman" w:cs="Times New Roman"/>
          <w:spacing w:val="25"/>
          <w:position w:val="1"/>
          <w:sz w:val="20"/>
          <w:szCs w:val="20"/>
        </w:rPr>
        <w:t xml:space="preserve">/ </w:t>
      </w:r>
      <w:r>
        <w:rPr>
          <w:rFonts w:ascii="Times New Roman" w:hAnsi="Times New Roman" w:cs="Times New Roman"/>
          <w:position w:val="1"/>
          <w:sz w:val="20"/>
          <w:szCs w:val="20"/>
        </w:rPr>
        <w:t>XXXXX</w:t>
      </w:r>
      <w:r>
        <w:rPr>
          <w:rFonts w:ascii="Times New Roman" w:hAnsi="Times New Roman" w:eastAsia="Times New Roman" w:cs="Times New Roman"/>
          <w:spacing w:val="25"/>
          <w:position w:val="1"/>
          <w:sz w:val="20"/>
          <w:szCs w:val="20"/>
        </w:rPr>
        <w:t>—</w:t>
      </w:r>
      <w:r>
        <w:rPr>
          <w:rFonts w:ascii="Times New Roman" w:hAnsi="Times New Roman" w:cs="Times New Roman"/>
          <w:position w:val="1"/>
          <w:sz w:val="20"/>
          <w:szCs w:val="20"/>
        </w:rPr>
        <w:t>XXXX</w:t>
      </w:r>
    </w:p>
    <w:p>
      <w:pPr>
        <w:spacing w:line="299" w:lineRule="auto"/>
        <w:rPr>
          <w:rFonts w:ascii="Times New Roman" w:hAnsi="Times New Roman" w:cs="Times New Roman"/>
        </w:rPr>
      </w:pPr>
    </w:p>
    <w:p>
      <w:pPr>
        <w:spacing w:line="300" w:lineRule="auto"/>
        <w:rPr>
          <w:rFonts w:ascii="Times New Roman" w:hAnsi="Times New Roman" w:cs="Times New Roman"/>
        </w:rPr>
      </w:pPr>
    </w:p>
    <w:p>
      <w:pPr>
        <w:spacing w:line="300" w:lineRule="auto"/>
        <w:rPr>
          <w:rFonts w:ascii="Times New Roman" w:hAnsi="Times New Roman" w:cs="Times New Roman"/>
        </w:rPr>
      </w:pPr>
    </w:p>
    <w:p>
      <w:pPr>
        <w:pStyle w:val="3"/>
        <w:spacing w:before="101" w:line="228" w:lineRule="auto"/>
        <w:ind w:left="4042" w:firstLine="616"/>
        <w:outlineLvl w:val="0"/>
        <w:rPr>
          <w:rFonts w:ascii="Times New Roman" w:hAnsi="Times New Roman" w:cs="Times New Roman"/>
          <w:sz w:val="31"/>
          <w:szCs w:val="31"/>
          <w:lang w:eastAsia="zh-CN"/>
        </w:rPr>
      </w:pPr>
      <w:r>
        <w:rPr>
          <w:rFonts w:ascii="Times New Roman" w:hAnsi="Times New Roman" w:cs="Times New Roman"/>
          <w:spacing w:val="-2"/>
          <w:sz w:val="31"/>
          <w:szCs w:val="31"/>
          <w:lang w:eastAsia="zh-CN"/>
        </w:rPr>
        <w:t>前</w:t>
      </w:r>
      <w:r>
        <w:rPr>
          <w:rFonts w:ascii="Times New Roman" w:hAnsi="Times New Roman" w:cs="Times New Roman"/>
          <w:spacing w:val="11"/>
          <w:sz w:val="31"/>
          <w:szCs w:val="31"/>
          <w:lang w:eastAsia="zh-CN"/>
        </w:rPr>
        <w:t xml:space="preserve">    </w:t>
      </w:r>
      <w:r>
        <w:rPr>
          <w:rFonts w:ascii="Times New Roman" w:hAnsi="Times New Roman" w:cs="Times New Roman"/>
          <w:spacing w:val="-2"/>
          <w:sz w:val="31"/>
          <w:szCs w:val="31"/>
          <w:lang w:eastAsia="zh-CN"/>
        </w:rPr>
        <w:t>言</w:t>
      </w:r>
    </w:p>
    <w:p>
      <w:pPr>
        <w:spacing w:line="308" w:lineRule="auto"/>
        <w:rPr>
          <w:rFonts w:ascii="Times New Roman" w:hAnsi="Times New Roman" w:cs="Times New Roman"/>
          <w:lang w:eastAsia="zh-CN"/>
        </w:rPr>
      </w:pPr>
    </w:p>
    <w:p>
      <w:pPr>
        <w:spacing w:line="308" w:lineRule="auto"/>
        <w:rPr>
          <w:rFonts w:ascii="Times New Roman" w:hAnsi="Times New Roman" w:cs="Times New Roman"/>
          <w:lang w:eastAsia="zh-CN"/>
        </w:rPr>
      </w:pPr>
    </w:p>
    <w:p>
      <w:pPr>
        <w:spacing w:before="65" w:line="257" w:lineRule="auto"/>
        <w:ind w:firstLine="428" w:firstLineChars="200"/>
        <w:rPr>
          <w:rFonts w:ascii="Times New Roman" w:hAnsi="Times New Roman" w:eastAsia="宋体" w:cs="Times New Roman"/>
          <w:sz w:val="20"/>
          <w:szCs w:val="20"/>
          <w:lang w:eastAsia="zh-CN"/>
        </w:rPr>
      </w:pPr>
      <w:r>
        <w:rPr>
          <w:rFonts w:ascii="Times New Roman" w:hAnsi="Times New Roman" w:eastAsia="宋体" w:cs="Times New Roman"/>
          <w:spacing w:val="7"/>
          <w:sz w:val="20"/>
          <w:szCs w:val="20"/>
          <w:lang w:eastAsia="zh-CN"/>
        </w:rPr>
        <w:t>本文件按照</w:t>
      </w:r>
      <w:r>
        <w:rPr>
          <w:rFonts w:ascii="Times New Roman" w:hAnsi="Times New Roman" w:eastAsia="宋体" w:cs="Times New Roman"/>
          <w:sz w:val="20"/>
          <w:szCs w:val="20"/>
          <w:lang w:eastAsia="zh-CN"/>
        </w:rPr>
        <w:t>GB</w:t>
      </w:r>
      <w:r>
        <w:rPr>
          <w:rFonts w:ascii="Times New Roman" w:hAnsi="Times New Roman" w:eastAsia="宋体" w:cs="Times New Roman"/>
          <w:spacing w:val="7"/>
          <w:sz w:val="20"/>
          <w:szCs w:val="20"/>
          <w:lang w:eastAsia="zh-CN"/>
        </w:rPr>
        <w:t>/T</w:t>
      </w:r>
      <w:r>
        <w:rPr>
          <w:rFonts w:ascii="Times New Roman" w:hAnsi="Times New Roman" w:eastAsia="宋体" w:cs="Times New Roman"/>
          <w:spacing w:val="-25"/>
          <w:sz w:val="20"/>
          <w:szCs w:val="20"/>
          <w:lang w:eastAsia="zh-CN"/>
        </w:rPr>
        <w:t xml:space="preserve"> </w:t>
      </w:r>
      <w:r>
        <w:rPr>
          <w:rFonts w:ascii="Times New Roman" w:hAnsi="Times New Roman" w:eastAsia="宋体" w:cs="Times New Roman"/>
          <w:spacing w:val="7"/>
          <w:sz w:val="20"/>
          <w:szCs w:val="20"/>
          <w:lang w:eastAsia="zh-CN"/>
        </w:rPr>
        <w:t>1.1—2020《标准化工作导则  第1部分：标准化文件的结构</w:t>
      </w:r>
      <w:r>
        <w:rPr>
          <w:rFonts w:ascii="Times New Roman" w:hAnsi="Times New Roman" w:eastAsia="宋体" w:cs="Times New Roman"/>
          <w:spacing w:val="6"/>
          <w:sz w:val="20"/>
          <w:szCs w:val="20"/>
          <w:lang w:eastAsia="zh-CN"/>
        </w:rPr>
        <w:t>和起草规则》的规定起草。</w:t>
      </w:r>
    </w:p>
    <w:p>
      <w:pPr>
        <w:spacing w:before="65" w:line="257" w:lineRule="auto"/>
        <w:ind w:firstLine="436" w:firstLineChars="200"/>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请注意本文件的某些内容可能涉及专利。本文件的发布机构不承担识别专利的责任。</w:t>
      </w:r>
    </w:p>
    <w:p>
      <w:pPr>
        <w:spacing w:before="66" w:line="227" w:lineRule="auto"/>
        <w:ind w:left="2" w:firstLine="432" w:firstLineChars="200"/>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本文件由南京农业大学提出。</w:t>
      </w:r>
    </w:p>
    <w:p>
      <w:pPr>
        <w:spacing w:before="66" w:line="227" w:lineRule="auto"/>
        <w:ind w:left="2" w:firstLine="432" w:firstLineChars="200"/>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本文件由江苏省园艺标准化技术委员会归口。</w:t>
      </w:r>
    </w:p>
    <w:p>
      <w:pPr>
        <w:spacing w:before="66" w:line="258" w:lineRule="auto"/>
        <w:ind w:left="1" w:right="73" w:firstLine="432" w:firstLineChars="200"/>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本文件起草单位：南京农业大学、江苏省农业科学院、江</w:t>
      </w:r>
      <w:r>
        <w:rPr>
          <w:rFonts w:ascii="Times New Roman" w:hAnsi="Times New Roman" w:eastAsia="宋体" w:cs="Times New Roman"/>
          <w:spacing w:val="7"/>
          <w:sz w:val="20"/>
          <w:szCs w:val="20"/>
          <w:lang w:eastAsia="zh-CN"/>
        </w:rPr>
        <w:t>苏农林职业技术学院、江苏省耕地质量与农业</w:t>
      </w:r>
      <w:r>
        <w:rPr>
          <w:rFonts w:ascii="Times New Roman" w:hAnsi="Times New Roman" w:eastAsia="宋体" w:cs="Times New Roman"/>
          <w:sz w:val="20"/>
          <w:szCs w:val="20"/>
          <w:lang w:eastAsia="zh-CN"/>
        </w:rPr>
        <w:t xml:space="preserve"> </w:t>
      </w:r>
      <w:r>
        <w:rPr>
          <w:rFonts w:ascii="Times New Roman" w:hAnsi="Times New Roman" w:eastAsia="宋体" w:cs="Times New Roman"/>
          <w:spacing w:val="8"/>
          <w:sz w:val="20"/>
          <w:szCs w:val="20"/>
          <w:lang w:eastAsia="zh-CN"/>
        </w:rPr>
        <w:t>环境保护站</w:t>
      </w:r>
      <w:r>
        <w:rPr>
          <w:rFonts w:hint="eastAsia" w:ascii="Times New Roman" w:hAnsi="Times New Roman" w:eastAsia="宋体" w:cs="Times New Roman"/>
          <w:spacing w:val="9"/>
          <w:sz w:val="20"/>
          <w:szCs w:val="20"/>
          <w:lang w:eastAsia="zh-CN"/>
        </w:rPr>
        <w:t>。</w:t>
      </w:r>
    </w:p>
    <w:p>
      <w:pPr>
        <w:spacing w:before="64" w:line="227" w:lineRule="auto"/>
        <w:ind w:left="2" w:firstLine="436" w:firstLineChars="200"/>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本文件主要起草人：董彩霞、徐阳春、</w:t>
      </w:r>
      <w:r>
        <w:rPr>
          <w:rFonts w:hint="eastAsia" w:ascii="Times New Roman" w:hAnsi="Times New Roman" w:eastAsia="宋体" w:cs="Times New Roman"/>
          <w:spacing w:val="9"/>
          <w:sz w:val="20"/>
          <w:szCs w:val="20"/>
          <w:lang w:eastAsia="zh-CN"/>
        </w:rPr>
        <w:t>杨天杰、</w:t>
      </w:r>
      <w:r>
        <w:rPr>
          <w:rFonts w:ascii="Times New Roman" w:hAnsi="Times New Roman" w:eastAsia="宋体" w:cs="Times New Roman"/>
          <w:spacing w:val="9"/>
          <w:sz w:val="20"/>
          <w:szCs w:val="20"/>
          <w:lang w:eastAsia="zh-CN"/>
        </w:rPr>
        <w:t>王中华、汤英、马艳、王炫清、姜海波</w:t>
      </w:r>
      <w:r>
        <w:rPr>
          <w:rFonts w:hint="eastAsia" w:ascii="Times New Roman" w:hAnsi="Times New Roman" w:eastAsia="宋体" w:cs="Times New Roman"/>
          <w:spacing w:val="9"/>
          <w:sz w:val="20"/>
          <w:szCs w:val="20"/>
          <w:lang w:eastAsia="zh-CN"/>
        </w:rPr>
        <w:t>、潘云俊</w:t>
      </w:r>
      <w:r>
        <w:rPr>
          <w:rFonts w:ascii="Times New Roman" w:hAnsi="Times New Roman" w:eastAsia="宋体" w:cs="Times New Roman"/>
          <w:spacing w:val="9"/>
          <w:sz w:val="20"/>
          <w:szCs w:val="20"/>
          <w:lang w:eastAsia="zh-CN"/>
        </w:rPr>
        <w:t>。</w:t>
      </w:r>
    </w:p>
    <w:p>
      <w:pPr>
        <w:spacing w:line="227" w:lineRule="auto"/>
        <w:rPr>
          <w:rFonts w:ascii="Times New Roman" w:hAnsi="Times New Roman" w:eastAsia="宋体" w:cs="Times New Roman"/>
          <w:sz w:val="20"/>
          <w:szCs w:val="20"/>
          <w:lang w:eastAsia="zh-CN"/>
        </w:rPr>
        <w:sectPr>
          <w:footerReference r:id="rId3" w:type="default"/>
          <w:pgSz w:w="11906" w:h="16839"/>
          <w:pgMar w:top="1406" w:right="1063" w:bottom="1311" w:left="1424" w:header="0" w:footer="1134" w:gutter="0"/>
          <w:cols w:space="720" w:num="1"/>
        </w:sectPr>
      </w:pPr>
    </w:p>
    <w:p>
      <w:pPr>
        <w:pStyle w:val="3"/>
        <w:spacing w:before="42" w:line="265" w:lineRule="exact"/>
        <w:ind w:left="7572" w:firstLine="400"/>
        <w:rPr>
          <w:rFonts w:ascii="Times New Roman" w:hAnsi="Times New Roman" w:cs="Times New Roman"/>
          <w:sz w:val="20"/>
          <w:szCs w:val="20"/>
        </w:rPr>
      </w:pPr>
      <w:r>
        <w:rPr>
          <w:rFonts w:ascii="Times New Roman" w:hAnsi="Times New Roman" w:cs="Times New Roman"/>
          <w:position w:val="1"/>
          <w:sz w:val="20"/>
          <w:szCs w:val="20"/>
        </w:rPr>
        <w:t>DBXX</w:t>
      </w:r>
      <w:r>
        <w:rPr>
          <w:rFonts w:ascii="Times New Roman" w:hAnsi="Times New Roman" w:cs="Times New Roman"/>
          <w:spacing w:val="25"/>
          <w:position w:val="1"/>
          <w:sz w:val="20"/>
          <w:szCs w:val="20"/>
        </w:rPr>
        <w:t xml:space="preserve">/ </w:t>
      </w:r>
      <w:r>
        <w:rPr>
          <w:rFonts w:ascii="Times New Roman" w:hAnsi="Times New Roman" w:cs="Times New Roman"/>
          <w:position w:val="1"/>
          <w:sz w:val="20"/>
          <w:szCs w:val="20"/>
        </w:rPr>
        <w:t>XXXXX</w:t>
      </w:r>
      <w:r>
        <w:rPr>
          <w:rFonts w:ascii="Times New Roman" w:hAnsi="Times New Roman" w:eastAsia="Times New Roman" w:cs="Times New Roman"/>
          <w:spacing w:val="25"/>
          <w:position w:val="1"/>
          <w:sz w:val="20"/>
          <w:szCs w:val="20"/>
        </w:rPr>
        <w:t>—</w:t>
      </w:r>
      <w:r>
        <w:rPr>
          <w:rFonts w:ascii="Times New Roman" w:hAnsi="Times New Roman" w:cs="Times New Roman"/>
          <w:position w:val="1"/>
          <w:sz w:val="20"/>
          <w:szCs w:val="20"/>
        </w:rPr>
        <w:t>XXXX</w:t>
      </w:r>
    </w:p>
    <w:p>
      <w:pPr>
        <w:spacing w:line="275" w:lineRule="auto"/>
        <w:rPr>
          <w:rFonts w:ascii="Times New Roman" w:hAnsi="Times New Roman" w:cs="Times New Roman"/>
        </w:rPr>
      </w:pPr>
    </w:p>
    <w:p>
      <w:pPr>
        <w:spacing w:line="275" w:lineRule="auto"/>
        <w:rPr>
          <w:rFonts w:ascii="Times New Roman" w:hAnsi="Times New Roman" w:cs="Times New Roman"/>
        </w:rPr>
      </w:pPr>
    </w:p>
    <w:p>
      <w:pPr>
        <w:spacing w:line="276" w:lineRule="auto"/>
        <w:rPr>
          <w:rFonts w:ascii="Times New Roman" w:hAnsi="Times New Roman" w:cs="Times New Roman"/>
        </w:rPr>
      </w:pPr>
    </w:p>
    <w:p>
      <w:pPr>
        <w:pStyle w:val="3"/>
        <w:spacing w:before="100" w:line="227" w:lineRule="auto"/>
        <w:ind w:left="2450" w:firstLine="636"/>
        <w:outlineLvl w:val="0"/>
        <w:rPr>
          <w:rFonts w:ascii="Times New Roman" w:hAnsi="Times New Roman" w:cs="Times New Roman"/>
          <w:sz w:val="31"/>
          <w:szCs w:val="31"/>
          <w:lang w:eastAsia="zh-CN"/>
        </w:rPr>
      </w:pPr>
      <w:r>
        <w:rPr>
          <w:rFonts w:ascii="Times New Roman" w:hAnsi="Times New Roman" w:cs="Times New Roman"/>
          <w:spacing w:val="8"/>
          <w:sz w:val="31"/>
          <w:szCs w:val="31"/>
          <w:lang w:eastAsia="zh-CN"/>
        </w:rPr>
        <w:t>果园废弃物肥料化利用技术规程</w:t>
      </w:r>
    </w:p>
    <w:p>
      <w:pPr>
        <w:spacing w:line="263" w:lineRule="auto"/>
        <w:rPr>
          <w:rFonts w:ascii="Times New Roman" w:hAnsi="Times New Roman" w:cs="Times New Roman"/>
          <w:lang w:eastAsia="zh-CN"/>
        </w:rPr>
      </w:pPr>
    </w:p>
    <w:p>
      <w:pPr>
        <w:spacing w:line="263" w:lineRule="auto"/>
        <w:rPr>
          <w:rFonts w:ascii="Times New Roman" w:hAnsi="Times New Roman" w:cs="Times New Roman"/>
          <w:lang w:eastAsia="zh-CN"/>
        </w:rPr>
      </w:pPr>
    </w:p>
    <w:p>
      <w:pPr>
        <w:pStyle w:val="3"/>
        <w:spacing w:before="65" w:line="231" w:lineRule="auto"/>
        <w:outlineLvl w:val="1"/>
        <w:rPr>
          <w:rFonts w:ascii="Times New Roman" w:hAnsi="Times New Roman" w:cs="Times New Roman"/>
          <w:sz w:val="20"/>
          <w:szCs w:val="20"/>
          <w:lang w:eastAsia="zh-CN"/>
        </w:rPr>
      </w:pPr>
      <w:r>
        <w:rPr>
          <w:rFonts w:ascii="Times New Roman" w:hAnsi="Times New Roman" w:cs="Times New Roman"/>
          <w:spacing w:val="-3"/>
          <w:sz w:val="20"/>
          <w:szCs w:val="20"/>
          <w:lang w:eastAsia="zh-CN"/>
        </w:rPr>
        <w:t>1</w:t>
      </w:r>
      <w:r>
        <w:rPr>
          <w:rFonts w:ascii="Times New Roman" w:hAnsi="Times New Roman" w:cs="Times New Roman"/>
          <w:spacing w:val="10"/>
          <w:sz w:val="20"/>
          <w:szCs w:val="20"/>
          <w:lang w:eastAsia="zh-CN"/>
        </w:rPr>
        <w:t xml:space="preserve">  </w:t>
      </w:r>
      <w:r>
        <w:rPr>
          <w:rFonts w:ascii="Times New Roman" w:hAnsi="Times New Roman" w:cs="Times New Roman"/>
          <w:spacing w:val="-3"/>
          <w:sz w:val="20"/>
          <w:szCs w:val="20"/>
          <w:lang w:eastAsia="zh-CN"/>
        </w:rPr>
        <w:t>范围</w:t>
      </w:r>
    </w:p>
    <w:p>
      <w:pPr>
        <w:spacing w:line="305" w:lineRule="auto"/>
        <w:rPr>
          <w:rFonts w:ascii="Times New Roman" w:hAnsi="Times New Roman" w:cs="Times New Roman"/>
          <w:lang w:eastAsia="zh-CN"/>
        </w:rPr>
      </w:pPr>
    </w:p>
    <w:p>
      <w:pPr>
        <w:spacing w:before="65" w:line="258" w:lineRule="auto"/>
        <w:ind w:left="1" w:right="56" w:firstLine="421"/>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本文件规定了果园废弃物肥料化利用的术语</w:t>
      </w:r>
      <w:r>
        <w:rPr>
          <w:rFonts w:ascii="Times New Roman" w:hAnsi="Times New Roman" w:eastAsia="宋体" w:cs="Times New Roman"/>
          <w:spacing w:val="7"/>
          <w:sz w:val="20"/>
          <w:szCs w:val="20"/>
          <w:lang w:eastAsia="zh-CN"/>
        </w:rPr>
        <w:t>和定义、场地选择、废弃物收集、废弃物肥料化、堆肥</w:t>
      </w:r>
      <w:r>
        <w:rPr>
          <w:rFonts w:ascii="Times New Roman" w:hAnsi="Times New Roman" w:eastAsia="宋体" w:cs="Times New Roman"/>
          <w:sz w:val="20"/>
          <w:szCs w:val="20"/>
          <w:lang w:eastAsia="zh-CN"/>
        </w:rPr>
        <w:t xml:space="preserve"> </w:t>
      </w:r>
      <w:r>
        <w:rPr>
          <w:rFonts w:ascii="Times New Roman" w:hAnsi="Times New Roman" w:eastAsia="宋体" w:cs="Times New Roman"/>
          <w:spacing w:val="8"/>
          <w:sz w:val="20"/>
          <w:szCs w:val="20"/>
          <w:lang w:eastAsia="zh-CN"/>
        </w:rPr>
        <w:t>施用、残次果发酵液施用等技术要求。</w:t>
      </w:r>
    </w:p>
    <w:p>
      <w:pPr>
        <w:spacing w:before="65" w:line="227" w:lineRule="auto"/>
        <w:ind w:left="423"/>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本文件适用于</w:t>
      </w:r>
      <w:r>
        <w:rPr>
          <w:rFonts w:hint="eastAsia" w:ascii="Times New Roman" w:hAnsi="Times New Roman" w:eastAsia="宋体" w:cs="Times New Roman"/>
          <w:spacing w:val="9"/>
          <w:sz w:val="20"/>
          <w:szCs w:val="20"/>
          <w:lang w:eastAsia="zh-CN"/>
        </w:rPr>
        <w:t>江苏省</w:t>
      </w:r>
      <w:r>
        <w:rPr>
          <w:rFonts w:ascii="Times New Roman" w:hAnsi="Times New Roman" w:eastAsia="宋体" w:cs="Times New Roman"/>
          <w:spacing w:val="9"/>
          <w:sz w:val="20"/>
          <w:szCs w:val="20"/>
          <w:lang w:eastAsia="zh-CN"/>
        </w:rPr>
        <w:t>梨、桃、葡萄、苹果等果园</w:t>
      </w:r>
      <w:r>
        <w:rPr>
          <w:rFonts w:hint="eastAsia" w:ascii="Times New Roman" w:hAnsi="Times New Roman" w:eastAsia="宋体" w:cs="Times New Roman"/>
          <w:spacing w:val="9"/>
          <w:sz w:val="20"/>
          <w:szCs w:val="20"/>
          <w:lang w:eastAsia="zh-CN"/>
        </w:rPr>
        <w:t>生物质</w:t>
      </w:r>
      <w:r>
        <w:rPr>
          <w:rFonts w:ascii="Times New Roman" w:hAnsi="Times New Roman" w:eastAsia="宋体" w:cs="Times New Roman"/>
          <w:spacing w:val="9"/>
          <w:sz w:val="20"/>
          <w:szCs w:val="20"/>
          <w:lang w:eastAsia="zh-CN"/>
        </w:rPr>
        <w:t>废弃物的肥料化利用。</w:t>
      </w:r>
    </w:p>
    <w:p>
      <w:pPr>
        <w:spacing w:line="311" w:lineRule="auto"/>
        <w:rPr>
          <w:rFonts w:ascii="Times New Roman" w:hAnsi="Times New Roman" w:cs="Times New Roman"/>
          <w:lang w:eastAsia="zh-CN"/>
        </w:rPr>
      </w:pPr>
    </w:p>
    <w:p>
      <w:pPr>
        <w:pStyle w:val="3"/>
        <w:spacing w:before="65" w:line="230" w:lineRule="auto"/>
        <w:outlineLvl w:val="1"/>
        <w:rPr>
          <w:rFonts w:ascii="Times New Roman" w:hAnsi="Times New Roman" w:cs="Times New Roman"/>
          <w:sz w:val="20"/>
          <w:szCs w:val="20"/>
          <w:lang w:eastAsia="zh-CN"/>
        </w:rPr>
      </w:pPr>
      <w:r>
        <w:rPr>
          <w:rFonts w:ascii="Times New Roman" w:hAnsi="Times New Roman" w:cs="Times New Roman"/>
          <w:spacing w:val="7"/>
          <w:sz w:val="20"/>
          <w:szCs w:val="20"/>
          <w:lang w:eastAsia="zh-CN"/>
        </w:rPr>
        <w:t>2  规范性引用文件</w:t>
      </w:r>
    </w:p>
    <w:p>
      <w:pPr>
        <w:spacing w:line="307" w:lineRule="auto"/>
        <w:rPr>
          <w:rFonts w:ascii="Times New Roman" w:hAnsi="Times New Roman" w:cs="Times New Roman"/>
          <w:lang w:eastAsia="zh-CN"/>
        </w:rPr>
      </w:pPr>
    </w:p>
    <w:p>
      <w:pPr>
        <w:spacing w:before="66" w:line="268" w:lineRule="auto"/>
        <w:ind w:firstLine="428"/>
        <w:jc w:val="both"/>
        <w:rPr>
          <w:rFonts w:ascii="Times New Roman" w:hAnsi="Times New Roman" w:eastAsia="宋体" w:cs="Times New Roman"/>
          <w:sz w:val="20"/>
          <w:szCs w:val="20"/>
          <w:lang w:eastAsia="zh-CN"/>
        </w:rPr>
      </w:pPr>
      <w:r>
        <w:rPr>
          <w:rFonts w:ascii="Times New Roman" w:hAnsi="Times New Roman" w:eastAsia="宋体" w:cs="Times New Roman"/>
          <w:spacing w:val="4"/>
          <w:sz w:val="20"/>
          <w:szCs w:val="20"/>
          <w:lang w:eastAsia="zh-CN"/>
        </w:rPr>
        <w:t>下列文件中的内容通过文中的规范性引用而构成本文件必不可少的条款。其中，注日期的</w:t>
      </w:r>
      <w:r>
        <w:rPr>
          <w:rFonts w:ascii="Times New Roman" w:hAnsi="Times New Roman" w:eastAsia="宋体" w:cs="Times New Roman"/>
          <w:spacing w:val="3"/>
          <w:sz w:val="20"/>
          <w:szCs w:val="20"/>
          <w:lang w:eastAsia="zh-CN"/>
        </w:rPr>
        <w:t>引用文件，</w:t>
      </w:r>
      <w:r>
        <w:rPr>
          <w:rFonts w:ascii="Times New Roman" w:hAnsi="Times New Roman" w:eastAsia="宋体" w:cs="Times New Roman"/>
          <w:sz w:val="20"/>
          <w:szCs w:val="20"/>
          <w:lang w:eastAsia="zh-CN"/>
        </w:rPr>
        <w:t xml:space="preserve"> </w:t>
      </w:r>
      <w:r>
        <w:rPr>
          <w:rFonts w:ascii="Times New Roman" w:hAnsi="Times New Roman" w:eastAsia="宋体" w:cs="Times New Roman"/>
          <w:spacing w:val="8"/>
          <w:sz w:val="20"/>
          <w:szCs w:val="20"/>
          <w:lang w:eastAsia="zh-CN"/>
        </w:rPr>
        <w:t>仅该日期对应的版本适用于本文件；不注日期的引用文件，其最</w:t>
      </w:r>
      <w:r>
        <w:rPr>
          <w:rFonts w:ascii="Times New Roman" w:hAnsi="Times New Roman" w:eastAsia="宋体" w:cs="Times New Roman"/>
          <w:spacing w:val="7"/>
          <w:sz w:val="20"/>
          <w:szCs w:val="20"/>
          <w:lang w:eastAsia="zh-CN"/>
        </w:rPr>
        <w:t>新版本（包括所有的修改单）适用于本</w:t>
      </w:r>
      <w:r>
        <w:rPr>
          <w:rFonts w:ascii="Times New Roman" w:hAnsi="Times New Roman" w:eastAsia="宋体" w:cs="Times New Roman"/>
          <w:sz w:val="20"/>
          <w:szCs w:val="20"/>
          <w:lang w:eastAsia="zh-CN"/>
        </w:rPr>
        <w:t xml:space="preserve"> </w:t>
      </w:r>
      <w:r>
        <w:rPr>
          <w:rFonts w:ascii="Times New Roman" w:hAnsi="Times New Roman" w:eastAsia="宋体" w:cs="Times New Roman"/>
          <w:spacing w:val="3"/>
          <w:sz w:val="20"/>
          <w:szCs w:val="20"/>
          <w:lang w:eastAsia="zh-CN"/>
        </w:rPr>
        <w:t>文件。</w:t>
      </w:r>
    </w:p>
    <w:p>
      <w:pPr>
        <w:spacing w:before="65" w:line="312" w:lineRule="exact"/>
        <w:ind w:left="525"/>
        <w:rPr>
          <w:rFonts w:ascii="Times New Roman" w:hAnsi="Times New Roman" w:eastAsia="宋体" w:cs="Times New Roman"/>
          <w:spacing w:val="7"/>
          <w:sz w:val="20"/>
          <w:szCs w:val="20"/>
          <w:lang w:eastAsia="zh-CN"/>
        </w:rPr>
      </w:pPr>
      <w:r>
        <w:rPr>
          <w:rFonts w:ascii="Times New Roman" w:hAnsi="Times New Roman" w:eastAsia="宋体" w:cs="Times New Roman"/>
          <w:position w:val="7"/>
          <w:sz w:val="20"/>
          <w:szCs w:val="20"/>
          <w:lang w:eastAsia="zh-CN"/>
        </w:rPr>
        <w:t>GB</w:t>
      </w:r>
      <w:r>
        <w:rPr>
          <w:rFonts w:ascii="Times New Roman" w:hAnsi="Times New Roman" w:eastAsia="宋体" w:cs="Times New Roman"/>
          <w:spacing w:val="7"/>
          <w:position w:val="7"/>
          <w:sz w:val="20"/>
          <w:szCs w:val="20"/>
          <w:lang w:eastAsia="zh-CN"/>
        </w:rPr>
        <w:t>/T 20287 农用微生物菌剂</w:t>
      </w:r>
    </w:p>
    <w:p>
      <w:pPr>
        <w:spacing w:before="65" w:line="228" w:lineRule="auto"/>
        <w:ind w:left="525"/>
        <w:rPr>
          <w:rFonts w:ascii="Times New Roman" w:hAnsi="Times New Roman" w:eastAsia="宋体" w:cs="Times New Roman"/>
          <w:sz w:val="20"/>
          <w:szCs w:val="20"/>
          <w:lang w:eastAsia="zh-CN"/>
        </w:rPr>
      </w:pPr>
      <w:r>
        <w:rPr>
          <w:rFonts w:hint="eastAsia" w:ascii="Times New Roman" w:hAnsi="Times New Roman" w:eastAsia="宋体" w:cs="Times New Roman"/>
          <w:spacing w:val="7"/>
          <w:sz w:val="20"/>
          <w:szCs w:val="20"/>
          <w:lang w:val="en-US" w:eastAsia="zh-CN"/>
        </w:rPr>
        <w:t>NY</w:t>
      </w:r>
      <w:r>
        <w:rPr>
          <w:rFonts w:hint="eastAsia" w:ascii="Times New Roman" w:hAnsi="Times New Roman" w:eastAsia="宋体" w:cs="Times New Roman"/>
          <w:spacing w:val="7"/>
          <w:sz w:val="20"/>
          <w:szCs w:val="20"/>
          <w:lang w:eastAsia="zh-CN"/>
        </w:rPr>
        <w:t xml:space="preserve">/T </w:t>
      </w:r>
      <w:r>
        <w:rPr>
          <w:rFonts w:hint="eastAsia" w:ascii="Times New Roman" w:hAnsi="Times New Roman" w:eastAsia="宋体" w:cs="Times New Roman"/>
          <w:spacing w:val="7"/>
          <w:sz w:val="20"/>
          <w:szCs w:val="20"/>
          <w:lang w:val="en-US" w:eastAsia="zh-CN"/>
        </w:rPr>
        <w:t>3831</w:t>
      </w:r>
      <w:r>
        <w:rPr>
          <w:rFonts w:hint="eastAsia" w:ascii="Times New Roman" w:hAnsi="Times New Roman" w:eastAsia="宋体" w:cs="Times New Roman"/>
          <w:spacing w:val="7"/>
          <w:sz w:val="20"/>
          <w:szCs w:val="20"/>
          <w:lang w:eastAsia="zh-CN"/>
        </w:rPr>
        <w:t xml:space="preserve"> 有机肥料水溶肥</w:t>
      </w:r>
    </w:p>
    <w:p>
      <w:pPr>
        <w:spacing w:before="65" w:line="312" w:lineRule="exact"/>
        <w:ind w:left="525"/>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NY</w:t>
      </w:r>
      <w:r>
        <w:rPr>
          <w:rFonts w:ascii="Times New Roman" w:hAnsi="Times New Roman" w:eastAsia="宋体" w:cs="Times New Roman"/>
          <w:spacing w:val="6"/>
          <w:sz w:val="20"/>
          <w:szCs w:val="20"/>
          <w:lang w:eastAsia="zh-CN"/>
        </w:rPr>
        <w:t>/T 525</w:t>
      </w:r>
      <w:r>
        <w:rPr>
          <w:rFonts w:ascii="Times New Roman" w:hAnsi="Times New Roman" w:eastAsia="宋体" w:cs="Times New Roman"/>
          <w:spacing w:val="18"/>
          <w:sz w:val="20"/>
          <w:szCs w:val="20"/>
          <w:lang w:eastAsia="zh-CN"/>
        </w:rPr>
        <w:t xml:space="preserve">  </w:t>
      </w:r>
      <w:r>
        <w:rPr>
          <w:rFonts w:ascii="Times New Roman" w:hAnsi="Times New Roman" w:eastAsia="宋体" w:cs="Times New Roman"/>
          <w:spacing w:val="6"/>
          <w:sz w:val="20"/>
          <w:szCs w:val="20"/>
          <w:lang w:eastAsia="zh-CN"/>
        </w:rPr>
        <w:t>有机肥料</w:t>
      </w:r>
    </w:p>
    <w:p>
      <w:pPr>
        <w:spacing w:before="66" w:line="228" w:lineRule="auto"/>
        <w:ind w:left="524"/>
        <w:rPr>
          <w:rFonts w:ascii="Times New Roman" w:hAnsi="Times New Roman" w:cs="Times New Roman" w:eastAsiaTheme="minorEastAsia"/>
          <w:lang w:eastAsia="zh-CN"/>
        </w:rPr>
      </w:pPr>
      <w:r>
        <w:rPr>
          <w:rFonts w:ascii="Times New Roman" w:hAnsi="Times New Roman" w:eastAsia="宋体" w:cs="Times New Roman"/>
          <w:sz w:val="20"/>
          <w:szCs w:val="20"/>
          <w:lang w:eastAsia="zh-CN"/>
        </w:rPr>
        <w:t>DB</w:t>
      </w:r>
      <w:r>
        <w:rPr>
          <w:rFonts w:ascii="Times New Roman" w:hAnsi="Times New Roman" w:eastAsia="宋体" w:cs="Times New Roman"/>
          <w:spacing w:val="7"/>
          <w:sz w:val="20"/>
          <w:szCs w:val="20"/>
          <w:lang w:eastAsia="zh-CN"/>
        </w:rPr>
        <w:t>32/T 2997  果树枝条粉碎技术规程</w:t>
      </w:r>
    </w:p>
    <w:p>
      <w:pPr>
        <w:pStyle w:val="3"/>
        <w:spacing w:before="65" w:line="231" w:lineRule="auto"/>
        <w:outlineLvl w:val="1"/>
        <w:rPr>
          <w:rFonts w:ascii="Times New Roman" w:hAnsi="Times New Roman" w:cs="Times New Roman"/>
          <w:sz w:val="20"/>
          <w:szCs w:val="20"/>
          <w:lang w:eastAsia="zh-CN"/>
        </w:rPr>
      </w:pPr>
      <w:r>
        <w:rPr>
          <w:rFonts w:ascii="Times New Roman" w:hAnsi="Times New Roman" w:cs="Times New Roman"/>
          <w:spacing w:val="6"/>
          <w:sz w:val="20"/>
          <w:szCs w:val="20"/>
          <w:lang w:eastAsia="zh-CN"/>
        </w:rPr>
        <w:t>3  术语和定义</w:t>
      </w:r>
    </w:p>
    <w:p>
      <w:pPr>
        <w:spacing w:line="307" w:lineRule="auto"/>
        <w:rPr>
          <w:rFonts w:ascii="Times New Roman" w:hAnsi="Times New Roman" w:cs="Times New Roman"/>
          <w:lang w:eastAsia="zh-CN"/>
        </w:rPr>
      </w:pPr>
    </w:p>
    <w:p>
      <w:pPr>
        <w:spacing w:before="65" w:line="227" w:lineRule="auto"/>
        <w:ind w:left="428"/>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下列术语和定义适用于本文件。</w:t>
      </w:r>
    </w:p>
    <w:p>
      <w:pPr>
        <w:pStyle w:val="3"/>
        <w:spacing w:before="223" w:line="230" w:lineRule="auto"/>
        <w:outlineLvl w:val="2"/>
        <w:rPr>
          <w:rFonts w:ascii="Times New Roman" w:hAnsi="Times New Roman" w:cs="Times New Roman"/>
          <w:sz w:val="20"/>
          <w:szCs w:val="20"/>
          <w:lang w:eastAsia="zh-CN"/>
        </w:rPr>
      </w:pPr>
      <w:r>
        <w:rPr>
          <w:rFonts w:ascii="Times New Roman" w:hAnsi="Times New Roman" w:cs="Times New Roman"/>
          <w:spacing w:val="11"/>
          <w:sz w:val="20"/>
          <w:szCs w:val="20"/>
          <w:lang w:eastAsia="zh-CN"/>
        </w:rPr>
        <w:t>3.1  果园</w:t>
      </w:r>
      <w:r>
        <w:rPr>
          <w:rFonts w:hint="eastAsia" w:ascii="Times New Roman" w:hAnsi="Times New Roman" w:cs="Times New Roman"/>
          <w:spacing w:val="11"/>
          <w:sz w:val="20"/>
          <w:szCs w:val="20"/>
          <w:lang w:eastAsia="zh-CN"/>
        </w:rPr>
        <w:t>生物质</w:t>
      </w:r>
      <w:r>
        <w:rPr>
          <w:rFonts w:ascii="Times New Roman" w:hAnsi="Times New Roman" w:cs="Times New Roman"/>
          <w:spacing w:val="11"/>
          <w:sz w:val="20"/>
          <w:szCs w:val="20"/>
          <w:lang w:eastAsia="zh-CN"/>
        </w:rPr>
        <w:t xml:space="preserve">废弃物 </w:t>
      </w:r>
      <w:r>
        <w:rPr>
          <w:rFonts w:hint="eastAsia" w:ascii="Times New Roman" w:hAnsi="Times New Roman" w:cs="Times New Roman"/>
          <w:sz w:val="20"/>
          <w:szCs w:val="20"/>
          <w:lang w:eastAsia="zh-CN"/>
        </w:rPr>
        <w:t>O</w:t>
      </w:r>
      <w:r>
        <w:rPr>
          <w:rFonts w:ascii="Times New Roman" w:hAnsi="Times New Roman" w:cs="Times New Roman"/>
          <w:sz w:val="20"/>
          <w:szCs w:val="20"/>
          <w:lang w:eastAsia="zh-CN"/>
        </w:rPr>
        <w:t>rchard</w:t>
      </w:r>
      <w:r>
        <w:rPr>
          <w:rFonts w:ascii="Times New Roman" w:hAnsi="Times New Roman" w:cs="Times New Roman"/>
          <w:spacing w:val="11"/>
          <w:sz w:val="20"/>
          <w:szCs w:val="20"/>
          <w:lang w:eastAsia="zh-CN"/>
        </w:rPr>
        <w:t xml:space="preserve"> </w:t>
      </w:r>
      <w:r>
        <w:rPr>
          <w:rFonts w:hint="eastAsia" w:ascii="Times New Roman" w:hAnsi="Times New Roman" w:cs="Times New Roman"/>
          <w:spacing w:val="11"/>
          <w:sz w:val="20"/>
          <w:szCs w:val="20"/>
          <w:lang w:eastAsia="zh-CN"/>
        </w:rPr>
        <w:t>biomass</w:t>
      </w:r>
      <w:r>
        <w:rPr>
          <w:rFonts w:ascii="Times New Roman" w:hAnsi="Times New Roman" w:cs="Times New Roman"/>
          <w:spacing w:val="11"/>
          <w:sz w:val="20"/>
          <w:szCs w:val="20"/>
          <w:lang w:eastAsia="zh-CN"/>
        </w:rPr>
        <w:t xml:space="preserve"> </w:t>
      </w:r>
      <w:r>
        <w:rPr>
          <w:rFonts w:ascii="Times New Roman" w:hAnsi="Times New Roman" w:cs="Times New Roman"/>
          <w:sz w:val="20"/>
          <w:szCs w:val="20"/>
          <w:lang w:eastAsia="zh-CN"/>
        </w:rPr>
        <w:t>waste</w:t>
      </w:r>
      <w:r>
        <w:rPr>
          <w:rFonts w:hint="eastAsia" w:ascii="Times New Roman" w:hAnsi="Times New Roman" w:cs="Times New Roman"/>
          <w:sz w:val="20"/>
          <w:szCs w:val="20"/>
          <w:lang w:eastAsia="zh-CN"/>
        </w:rPr>
        <w:t>s</w:t>
      </w:r>
    </w:p>
    <w:p>
      <w:pPr>
        <w:spacing w:before="218" w:line="258" w:lineRule="auto"/>
        <w:ind w:left="26" w:right="54" w:firstLine="400"/>
        <w:rPr>
          <w:rFonts w:ascii="Times New Roman" w:hAnsi="Times New Roman" w:eastAsia="宋体" w:cs="Times New Roman"/>
          <w:sz w:val="20"/>
          <w:szCs w:val="20"/>
          <w:lang w:eastAsia="zh-CN"/>
        </w:rPr>
      </w:pPr>
      <w:r>
        <w:rPr>
          <w:rFonts w:ascii="Times New Roman" w:hAnsi="Times New Roman" w:eastAsia="宋体" w:cs="Times New Roman"/>
          <w:spacing w:val="7"/>
          <w:sz w:val="20"/>
          <w:szCs w:val="20"/>
          <w:lang w:eastAsia="zh-CN"/>
        </w:rPr>
        <w:t>果园</w:t>
      </w:r>
      <w:r>
        <w:rPr>
          <w:rFonts w:hint="eastAsia" w:ascii="Times New Roman" w:hAnsi="Times New Roman" w:eastAsia="宋体" w:cs="Times New Roman"/>
          <w:spacing w:val="7"/>
          <w:sz w:val="20"/>
          <w:szCs w:val="20"/>
          <w:lang w:eastAsia="zh-CN"/>
        </w:rPr>
        <w:t>生物质</w:t>
      </w:r>
      <w:r>
        <w:rPr>
          <w:rFonts w:ascii="Times New Roman" w:hAnsi="Times New Roman" w:eastAsia="宋体" w:cs="Times New Roman"/>
          <w:spacing w:val="7"/>
          <w:sz w:val="20"/>
          <w:szCs w:val="20"/>
          <w:lang w:eastAsia="zh-CN"/>
        </w:rPr>
        <w:t>废弃物是指果树栽培</w:t>
      </w:r>
      <w:r>
        <w:rPr>
          <w:rFonts w:hint="eastAsia" w:ascii="Times New Roman" w:hAnsi="Times New Roman" w:eastAsia="宋体" w:cs="Times New Roman"/>
          <w:spacing w:val="7"/>
          <w:sz w:val="20"/>
          <w:szCs w:val="20"/>
          <w:lang w:eastAsia="zh-CN"/>
        </w:rPr>
        <w:t>过程中，因</w:t>
      </w:r>
      <w:r>
        <w:rPr>
          <w:rFonts w:ascii="Times New Roman" w:hAnsi="Times New Roman" w:eastAsia="宋体" w:cs="Times New Roman"/>
          <w:spacing w:val="7"/>
          <w:sz w:val="20"/>
          <w:szCs w:val="20"/>
          <w:lang w:eastAsia="zh-CN"/>
        </w:rPr>
        <w:t>整形修剪</w:t>
      </w:r>
      <w:r>
        <w:rPr>
          <w:rFonts w:hint="eastAsia" w:ascii="Times New Roman" w:hAnsi="Times New Roman" w:eastAsia="宋体" w:cs="Times New Roman"/>
          <w:spacing w:val="7"/>
          <w:sz w:val="20"/>
          <w:szCs w:val="20"/>
          <w:lang w:eastAsia="zh-CN"/>
        </w:rPr>
        <w:t>而</w:t>
      </w:r>
      <w:r>
        <w:rPr>
          <w:rFonts w:ascii="Times New Roman" w:hAnsi="Times New Roman" w:eastAsia="宋体" w:cs="Times New Roman"/>
          <w:spacing w:val="7"/>
          <w:sz w:val="20"/>
          <w:szCs w:val="20"/>
          <w:lang w:eastAsia="zh-CN"/>
        </w:rPr>
        <w:t>产生的枝条</w:t>
      </w:r>
      <w:r>
        <w:rPr>
          <w:rFonts w:hint="eastAsia" w:ascii="Times New Roman" w:hAnsi="Times New Roman" w:eastAsia="宋体" w:cs="Times New Roman"/>
          <w:spacing w:val="7"/>
          <w:sz w:val="20"/>
          <w:szCs w:val="20"/>
          <w:lang w:eastAsia="zh-CN"/>
        </w:rPr>
        <w:t>以及</w:t>
      </w:r>
      <w:r>
        <w:rPr>
          <w:rFonts w:ascii="Times New Roman" w:hAnsi="Times New Roman" w:eastAsia="宋体" w:cs="Times New Roman"/>
          <w:spacing w:val="7"/>
          <w:sz w:val="20"/>
          <w:szCs w:val="20"/>
          <w:lang w:eastAsia="zh-CN"/>
        </w:rPr>
        <w:t>残次果、落果、病虫果</w:t>
      </w:r>
      <w:r>
        <w:rPr>
          <w:rFonts w:hint="eastAsia" w:ascii="Times New Roman" w:hAnsi="Times New Roman" w:eastAsia="宋体" w:cs="Times New Roman"/>
          <w:spacing w:val="3"/>
          <w:sz w:val="20"/>
          <w:szCs w:val="20"/>
          <w:lang w:eastAsia="zh-CN"/>
        </w:rPr>
        <w:t>和</w:t>
      </w:r>
      <w:r>
        <w:rPr>
          <w:rFonts w:ascii="Times New Roman" w:hAnsi="Times New Roman" w:eastAsia="宋体" w:cs="Times New Roman"/>
          <w:spacing w:val="3"/>
          <w:sz w:val="20"/>
          <w:szCs w:val="20"/>
          <w:lang w:eastAsia="zh-CN"/>
        </w:rPr>
        <w:t>冬季落叶</w:t>
      </w:r>
      <w:r>
        <w:rPr>
          <w:rFonts w:hint="eastAsia" w:ascii="Times New Roman" w:hAnsi="Times New Roman" w:eastAsia="宋体" w:cs="Times New Roman"/>
          <w:spacing w:val="3"/>
          <w:sz w:val="20"/>
          <w:szCs w:val="20"/>
          <w:lang w:eastAsia="zh-CN"/>
        </w:rPr>
        <w:t>等有机物料</w:t>
      </w:r>
      <w:r>
        <w:rPr>
          <w:rFonts w:ascii="Times New Roman" w:hAnsi="Times New Roman" w:eastAsia="宋体" w:cs="Times New Roman"/>
          <w:spacing w:val="3"/>
          <w:sz w:val="20"/>
          <w:szCs w:val="20"/>
          <w:lang w:eastAsia="zh-CN"/>
        </w:rPr>
        <w:t>。</w:t>
      </w:r>
    </w:p>
    <w:p>
      <w:pPr>
        <w:pStyle w:val="3"/>
        <w:spacing w:before="221" w:line="231" w:lineRule="auto"/>
        <w:outlineLvl w:val="2"/>
        <w:rPr>
          <w:rFonts w:ascii="Times New Roman" w:hAnsi="Times New Roman" w:cs="Times New Roman"/>
          <w:sz w:val="20"/>
          <w:szCs w:val="20"/>
        </w:rPr>
      </w:pPr>
      <w:r>
        <w:rPr>
          <w:rFonts w:ascii="Times New Roman" w:hAnsi="Times New Roman" w:cs="Times New Roman"/>
          <w:spacing w:val="16"/>
          <w:sz w:val="20"/>
          <w:szCs w:val="20"/>
        </w:rPr>
        <w:t xml:space="preserve">3.2  肥料化 </w:t>
      </w:r>
      <w:r>
        <w:rPr>
          <w:rFonts w:hint="eastAsia" w:ascii="Times New Roman" w:hAnsi="Times New Roman" w:cs="Times New Roman"/>
          <w:sz w:val="20"/>
          <w:szCs w:val="20"/>
          <w:lang w:eastAsia="zh-CN"/>
        </w:rPr>
        <w:t>F</w:t>
      </w:r>
      <w:r>
        <w:rPr>
          <w:rFonts w:ascii="Times New Roman" w:hAnsi="Times New Roman" w:cs="Times New Roman"/>
          <w:sz w:val="20"/>
          <w:szCs w:val="20"/>
        </w:rPr>
        <w:t>ertilizer</w:t>
      </w:r>
      <w:r>
        <w:rPr>
          <w:rFonts w:ascii="Times New Roman" w:hAnsi="Times New Roman" w:cs="Times New Roman"/>
          <w:spacing w:val="16"/>
          <w:sz w:val="20"/>
          <w:szCs w:val="20"/>
        </w:rPr>
        <w:t xml:space="preserve"> </w:t>
      </w:r>
      <w:r>
        <w:rPr>
          <w:rFonts w:hint="eastAsia" w:ascii="Times New Roman" w:hAnsi="Times New Roman" w:cs="Times New Roman"/>
          <w:sz w:val="20"/>
          <w:szCs w:val="20"/>
          <w:lang w:eastAsia="zh-CN"/>
        </w:rPr>
        <w:t>T</w:t>
      </w:r>
      <w:r>
        <w:rPr>
          <w:rFonts w:ascii="Times New Roman" w:hAnsi="Times New Roman" w:cs="Times New Roman"/>
          <w:sz w:val="20"/>
          <w:szCs w:val="20"/>
        </w:rPr>
        <w:t>ransformed</w:t>
      </w:r>
    </w:p>
    <w:p>
      <w:pPr>
        <w:spacing w:before="219" w:line="257" w:lineRule="auto"/>
        <w:ind w:left="3" w:right="56" w:firstLine="419"/>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通过建堆、发酵</w:t>
      </w:r>
      <w:r>
        <w:rPr>
          <w:rFonts w:hint="eastAsia" w:ascii="Times New Roman" w:hAnsi="Times New Roman" w:eastAsia="宋体" w:cs="Times New Roman"/>
          <w:spacing w:val="8"/>
          <w:sz w:val="20"/>
          <w:szCs w:val="20"/>
          <w:lang w:eastAsia="zh-CN"/>
        </w:rPr>
        <w:t>、</w:t>
      </w:r>
      <w:r>
        <w:rPr>
          <w:rFonts w:ascii="Times New Roman" w:hAnsi="Times New Roman" w:eastAsia="宋体" w:cs="Times New Roman"/>
          <w:spacing w:val="8"/>
          <w:sz w:val="20"/>
          <w:szCs w:val="20"/>
          <w:lang w:eastAsia="zh-CN"/>
        </w:rPr>
        <w:t>腐熟等措施，把果园修剪枝</w:t>
      </w:r>
      <w:r>
        <w:rPr>
          <w:rFonts w:ascii="Times New Roman" w:hAnsi="Times New Roman" w:eastAsia="宋体" w:cs="Times New Roman"/>
          <w:spacing w:val="7"/>
          <w:sz w:val="20"/>
          <w:szCs w:val="20"/>
          <w:lang w:eastAsia="zh-CN"/>
        </w:rPr>
        <w:t>条、落叶及残次果等</w:t>
      </w:r>
      <w:r>
        <w:rPr>
          <w:rFonts w:hint="eastAsia" w:ascii="Times New Roman" w:hAnsi="Times New Roman" w:eastAsia="宋体" w:cs="Times New Roman"/>
          <w:spacing w:val="7"/>
          <w:sz w:val="20"/>
          <w:szCs w:val="20"/>
          <w:lang w:val="en-US" w:eastAsia="zh-CN"/>
        </w:rPr>
        <w:t>有机物料</w:t>
      </w:r>
      <w:r>
        <w:rPr>
          <w:rFonts w:ascii="Times New Roman" w:hAnsi="Times New Roman" w:eastAsia="宋体" w:cs="Times New Roman"/>
          <w:spacing w:val="7"/>
          <w:sz w:val="20"/>
          <w:szCs w:val="20"/>
          <w:lang w:eastAsia="zh-CN"/>
        </w:rPr>
        <w:t>转变为具有一定肥力，以</w:t>
      </w:r>
      <w:r>
        <w:rPr>
          <w:rFonts w:ascii="Times New Roman" w:hAnsi="Times New Roman" w:eastAsia="宋体" w:cs="Times New Roman"/>
          <w:spacing w:val="8"/>
          <w:sz w:val="20"/>
          <w:szCs w:val="20"/>
          <w:lang w:eastAsia="zh-CN"/>
        </w:rPr>
        <w:t>提供植物养分</w:t>
      </w:r>
      <w:r>
        <w:rPr>
          <w:rFonts w:hint="eastAsia" w:ascii="Times New Roman" w:hAnsi="Times New Roman" w:eastAsia="宋体" w:cs="Times New Roman"/>
          <w:spacing w:val="8"/>
          <w:sz w:val="20"/>
          <w:szCs w:val="20"/>
          <w:lang w:eastAsia="zh-CN"/>
        </w:rPr>
        <w:t>及改良土壤</w:t>
      </w:r>
      <w:r>
        <w:rPr>
          <w:rFonts w:ascii="Times New Roman" w:hAnsi="Times New Roman" w:eastAsia="宋体" w:cs="Times New Roman"/>
          <w:spacing w:val="8"/>
          <w:sz w:val="20"/>
          <w:szCs w:val="20"/>
          <w:lang w:eastAsia="zh-CN"/>
        </w:rPr>
        <w:t>为主要功效的</w:t>
      </w:r>
      <w:r>
        <w:rPr>
          <w:rFonts w:hint="eastAsia" w:ascii="Times New Roman" w:hAnsi="Times New Roman" w:eastAsia="宋体" w:cs="Times New Roman"/>
          <w:spacing w:val="8"/>
          <w:sz w:val="20"/>
          <w:szCs w:val="20"/>
          <w:lang w:eastAsia="zh-CN"/>
        </w:rPr>
        <w:t>有机肥</w:t>
      </w:r>
      <w:r>
        <w:rPr>
          <w:rFonts w:ascii="Times New Roman" w:hAnsi="Times New Roman" w:eastAsia="宋体" w:cs="Times New Roman"/>
          <w:spacing w:val="8"/>
          <w:sz w:val="20"/>
          <w:szCs w:val="20"/>
          <w:lang w:eastAsia="zh-CN"/>
        </w:rPr>
        <w:t>的过程。</w:t>
      </w:r>
    </w:p>
    <w:p>
      <w:pPr>
        <w:pStyle w:val="3"/>
        <w:spacing w:before="222" w:line="231" w:lineRule="auto"/>
        <w:outlineLvl w:val="2"/>
        <w:rPr>
          <w:rFonts w:ascii="Times New Roman" w:hAnsi="Times New Roman" w:cs="Times New Roman"/>
          <w:sz w:val="20"/>
          <w:szCs w:val="20"/>
          <w:lang w:eastAsia="zh-CN"/>
        </w:rPr>
      </w:pPr>
      <w:r>
        <w:rPr>
          <w:rFonts w:ascii="Times New Roman" w:hAnsi="Times New Roman" w:cs="Times New Roman"/>
          <w:spacing w:val="10"/>
          <w:sz w:val="20"/>
          <w:szCs w:val="20"/>
          <w:lang w:eastAsia="zh-CN"/>
        </w:rPr>
        <w:t xml:space="preserve">3.3  </w:t>
      </w:r>
      <w:r>
        <w:rPr>
          <w:rFonts w:ascii="Times New Roman" w:hAnsi="Times New Roman" w:cs="Times New Roman"/>
          <w:spacing w:val="10"/>
          <w:sz w:val="20"/>
          <w:szCs w:val="20"/>
          <w:highlight w:val="none"/>
          <w:lang w:eastAsia="zh-CN"/>
        </w:rPr>
        <w:t xml:space="preserve">物料 </w:t>
      </w:r>
      <w:r>
        <w:rPr>
          <w:rFonts w:hint="eastAsia" w:ascii="Times New Roman" w:hAnsi="Times New Roman" w:cs="Times New Roman"/>
          <w:sz w:val="20"/>
          <w:szCs w:val="20"/>
          <w:lang w:eastAsia="zh-CN"/>
        </w:rPr>
        <w:t>M</w:t>
      </w:r>
      <w:r>
        <w:rPr>
          <w:rFonts w:ascii="Times New Roman" w:hAnsi="Times New Roman" w:cs="Times New Roman"/>
          <w:sz w:val="20"/>
          <w:szCs w:val="20"/>
          <w:lang w:eastAsia="zh-CN"/>
        </w:rPr>
        <w:t>aterial</w:t>
      </w:r>
    </w:p>
    <w:p>
      <w:pPr>
        <w:spacing w:before="218" w:line="258" w:lineRule="auto"/>
        <w:ind w:left="5" w:right="57" w:firstLine="420"/>
        <w:rPr>
          <w:rFonts w:ascii="Times New Roman" w:hAnsi="Times New Roman" w:eastAsia="宋体" w:cs="Times New Roman"/>
          <w:spacing w:val="4"/>
          <w:sz w:val="20"/>
          <w:szCs w:val="20"/>
          <w:lang w:eastAsia="zh-CN"/>
        </w:rPr>
      </w:pPr>
      <w:r>
        <w:rPr>
          <w:rFonts w:ascii="Times New Roman" w:hAnsi="Times New Roman" w:eastAsia="宋体" w:cs="Times New Roman"/>
          <w:spacing w:val="7"/>
          <w:sz w:val="20"/>
          <w:szCs w:val="20"/>
          <w:lang w:eastAsia="zh-CN"/>
        </w:rPr>
        <w:t>指用于堆制有机肥的</w:t>
      </w:r>
      <w:r>
        <w:rPr>
          <w:rFonts w:ascii="Times New Roman" w:hAnsi="Times New Roman" w:eastAsia="宋体" w:cs="Times New Roman"/>
          <w:spacing w:val="7"/>
          <w:sz w:val="20"/>
          <w:szCs w:val="20"/>
          <w:highlight w:val="none"/>
          <w:lang w:eastAsia="zh-CN"/>
        </w:rPr>
        <w:t>原料</w:t>
      </w:r>
      <w:r>
        <w:rPr>
          <w:rFonts w:ascii="Times New Roman" w:hAnsi="Times New Roman" w:eastAsia="宋体" w:cs="Times New Roman"/>
          <w:spacing w:val="7"/>
          <w:sz w:val="20"/>
          <w:szCs w:val="20"/>
          <w:lang w:eastAsia="zh-CN"/>
        </w:rPr>
        <w:t>，如经过粉碎的枝条颗粒、收集的落叶及其与新鲜的畜禽粪的混</w:t>
      </w:r>
      <w:r>
        <w:rPr>
          <w:rFonts w:hint="eastAsia" w:ascii="Times New Roman" w:hAnsi="Times New Roman" w:eastAsia="宋体" w:cs="Times New Roman"/>
          <w:spacing w:val="7"/>
          <w:sz w:val="20"/>
          <w:szCs w:val="20"/>
          <w:lang w:val="en-US" w:eastAsia="zh-CN"/>
        </w:rPr>
        <w:t>合</w:t>
      </w:r>
      <w:r>
        <w:rPr>
          <w:rFonts w:ascii="Times New Roman" w:hAnsi="Times New Roman" w:eastAsia="宋体" w:cs="Times New Roman"/>
          <w:spacing w:val="7"/>
          <w:sz w:val="20"/>
          <w:szCs w:val="20"/>
          <w:lang w:eastAsia="zh-CN"/>
        </w:rPr>
        <w:t>物均称</w:t>
      </w:r>
      <w:r>
        <w:rPr>
          <w:rFonts w:ascii="Times New Roman" w:hAnsi="Times New Roman" w:eastAsia="宋体" w:cs="Times New Roman"/>
          <w:spacing w:val="4"/>
          <w:sz w:val="20"/>
          <w:szCs w:val="20"/>
          <w:lang w:eastAsia="zh-CN"/>
        </w:rPr>
        <w:t>为物料。</w:t>
      </w:r>
    </w:p>
    <w:p>
      <w:pPr>
        <w:pStyle w:val="3"/>
        <w:spacing w:before="222" w:line="226" w:lineRule="auto"/>
        <w:outlineLvl w:val="2"/>
        <w:rPr>
          <w:rFonts w:ascii="Times New Roman" w:hAnsi="Times New Roman" w:cs="Times New Roman"/>
          <w:sz w:val="20"/>
          <w:szCs w:val="20"/>
        </w:rPr>
      </w:pPr>
      <w:r>
        <w:rPr>
          <w:rFonts w:ascii="Times New Roman" w:hAnsi="Times New Roman" w:cs="Times New Roman"/>
          <w:spacing w:val="16"/>
          <w:sz w:val="20"/>
          <w:szCs w:val="20"/>
        </w:rPr>
        <w:t xml:space="preserve">3.4  专用发酵菌 </w:t>
      </w:r>
      <w:r>
        <w:rPr>
          <w:rFonts w:hint="eastAsia" w:ascii="Times New Roman" w:hAnsi="Times New Roman" w:cs="Times New Roman"/>
          <w:sz w:val="20"/>
          <w:szCs w:val="20"/>
          <w:lang w:eastAsia="zh-CN"/>
        </w:rPr>
        <w:t>S</w:t>
      </w:r>
      <w:r>
        <w:rPr>
          <w:rFonts w:ascii="Times New Roman" w:hAnsi="Times New Roman" w:cs="Times New Roman"/>
          <w:sz w:val="20"/>
          <w:szCs w:val="20"/>
        </w:rPr>
        <w:t>pecial</w:t>
      </w:r>
      <w:r>
        <w:rPr>
          <w:rFonts w:ascii="Times New Roman" w:hAnsi="Times New Roman" w:cs="Times New Roman"/>
          <w:spacing w:val="16"/>
          <w:sz w:val="20"/>
          <w:szCs w:val="20"/>
        </w:rPr>
        <w:t xml:space="preserve"> </w:t>
      </w:r>
      <w:r>
        <w:rPr>
          <w:rFonts w:hint="eastAsia" w:ascii="Times New Roman" w:hAnsi="Times New Roman" w:cs="Times New Roman"/>
          <w:sz w:val="20"/>
          <w:szCs w:val="20"/>
          <w:lang w:eastAsia="zh-CN"/>
        </w:rPr>
        <w:t>F</w:t>
      </w:r>
      <w:r>
        <w:rPr>
          <w:rFonts w:ascii="Times New Roman" w:hAnsi="Times New Roman" w:cs="Times New Roman"/>
          <w:sz w:val="20"/>
          <w:szCs w:val="20"/>
        </w:rPr>
        <w:t>ermentation</w:t>
      </w:r>
      <w:r>
        <w:rPr>
          <w:rFonts w:ascii="Times New Roman" w:hAnsi="Times New Roman" w:cs="Times New Roman"/>
          <w:spacing w:val="16"/>
          <w:sz w:val="20"/>
          <w:szCs w:val="20"/>
        </w:rPr>
        <w:t xml:space="preserve"> </w:t>
      </w:r>
      <w:r>
        <w:rPr>
          <w:rFonts w:hint="eastAsia" w:ascii="Times New Roman" w:hAnsi="Times New Roman" w:cs="Times New Roman"/>
          <w:sz w:val="20"/>
          <w:szCs w:val="20"/>
          <w:lang w:eastAsia="zh-CN"/>
        </w:rPr>
        <w:t>M</w:t>
      </w:r>
      <w:r>
        <w:rPr>
          <w:rFonts w:ascii="Times New Roman" w:hAnsi="Times New Roman" w:cs="Times New Roman"/>
          <w:sz w:val="20"/>
          <w:szCs w:val="20"/>
        </w:rPr>
        <w:t>icrobial</w:t>
      </w:r>
      <w:r>
        <w:rPr>
          <w:rFonts w:ascii="Times New Roman" w:hAnsi="Times New Roman" w:cs="Times New Roman"/>
          <w:spacing w:val="51"/>
          <w:sz w:val="20"/>
          <w:szCs w:val="20"/>
        </w:rPr>
        <w:t xml:space="preserve"> </w:t>
      </w:r>
      <w:r>
        <w:rPr>
          <w:rFonts w:hint="eastAsia" w:ascii="Times New Roman" w:hAnsi="Times New Roman" w:cs="Times New Roman"/>
          <w:sz w:val="20"/>
          <w:szCs w:val="20"/>
          <w:lang w:eastAsia="zh-CN"/>
        </w:rPr>
        <w:t>I</w:t>
      </w:r>
      <w:r>
        <w:rPr>
          <w:rFonts w:ascii="Times New Roman" w:hAnsi="Times New Roman" w:cs="Times New Roman"/>
          <w:sz w:val="20"/>
          <w:szCs w:val="20"/>
        </w:rPr>
        <w:t>noculum</w:t>
      </w:r>
    </w:p>
    <w:p>
      <w:pPr>
        <w:spacing w:before="223" w:line="268" w:lineRule="auto"/>
        <w:ind w:right="54" w:firstLine="423"/>
        <w:jc w:val="both"/>
        <w:rPr>
          <w:rFonts w:ascii="Times New Roman" w:hAnsi="Times New Roman" w:cs="Times New Roman"/>
          <w:sz w:val="20"/>
          <w:szCs w:val="20"/>
          <w:lang w:eastAsia="zh-CN"/>
        </w:rPr>
      </w:pPr>
      <w:r>
        <w:rPr>
          <w:rFonts w:ascii="Times New Roman" w:hAnsi="Times New Roman" w:eastAsia="宋体" w:cs="Times New Roman"/>
          <w:spacing w:val="8"/>
          <w:sz w:val="20"/>
          <w:szCs w:val="20"/>
          <w:lang w:eastAsia="zh-CN"/>
        </w:rPr>
        <w:t>专用发酵菌剂是指专用于果树及园林绿化树</w:t>
      </w:r>
      <w:r>
        <w:rPr>
          <w:rFonts w:ascii="Times New Roman" w:hAnsi="Times New Roman" w:eastAsia="宋体" w:cs="Times New Roman"/>
          <w:spacing w:val="7"/>
          <w:sz w:val="20"/>
          <w:szCs w:val="20"/>
          <w:lang w:eastAsia="zh-CN"/>
        </w:rPr>
        <w:t>木粉碎枝条、落叶及畜禽粪便等农业有机废</w:t>
      </w:r>
      <w:r>
        <w:rPr>
          <w:rFonts w:hint="eastAsia" w:ascii="Times New Roman" w:hAnsi="Times New Roman" w:eastAsia="宋体" w:cs="Times New Roman"/>
          <w:spacing w:val="7"/>
          <w:sz w:val="20"/>
          <w:szCs w:val="20"/>
          <w:lang w:eastAsia="zh-CN"/>
        </w:rPr>
        <w:t>弃</w:t>
      </w:r>
      <w:r>
        <w:rPr>
          <w:rFonts w:ascii="Times New Roman" w:hAnsi="Times New Roman" w:eastAsia="宋体" w:cs="Times New Roman"/>
          <w:spacing w:val="7"/>
          <w:sz w:val="20"/>
          <w:szCs w:val="20"/>
          <w:lang w:eastAsia="zh-CN"/>
        </w:rPr>
        <w:t>物无害化处</w:t>
      </w:r>
      <w:r>
        <w:rPr>
          <w:rFonts w:ascii="Times New Roman" w:hAnsi="Times New Roman" w:eastAsia="宋体" w:cs="Times New Roman"/>
          <w:spacing w:val="8"/>
          <w:sz w:val="20"/>
          <w:szCs w:val="20"/>
          <w:lang w:eastAsia="zh-CN"/>
        </w:rPr>
        <w:t>理的活菌制剂，常由一些对植物和动物有效而且安全的细菌、放线菌、</w:t>
      </w:r>
      <w:r>
        <w:rPr>
          <w:rFonts w:ascii="Times New Roman" w:hAnsi="Times New Roman" w:eastAsia="宋体" w:cs="Times New Roman"/>
          <w:spacing w:val="7"/>
          <w:sz w:val="20"/>
          <w:szCs w:val="20"/>
          <w:lang w:eastAsia="zh-CN"/>
        </w:rPr>
        <w:t>真菌和酵母菌培养而成，应符合</w:t>
      </w:r>
      <w:r>
        <w:rPr>
          <w:rFonts w:ascii="Times New Roman" w:hAnsi="Times New Roman" w:eastAsia="宋体" w:cs="Times New Roman"/>
          <w:sz w:val="20"/>
          <w:szCs w:val="20"/>
          <w:lang w:eastAsia="zh-CN"/>
        </w:rPr>
        <w:t>GB</w:t>
      </w:r>
      <w:r>
        <w:rPr>
          <w:rFonts w:ascii="Times New Roman" w:hAnsi="Times New Roman" w:eastAsia="宋体" w:cs="Times New Roman"/>
          <w:spacing w:val="6"/>
          <w:sz w:val="20"/>
          <w:szCs w:val="20"/>
          <w:lang w:eastAsia="zh-CN"/>
        </w:rPr>
        <w:t>/T 20287的规定。</w:t>
      </w:r>
    </w:p>
    <w:p>
      <w:pPr>
        <w:pStyle w:val="3"/>
        <w:spacing w:before="222" w:line="226" w:lineRule="auto"/>
        <w:outlineLvl w:val="2"/>
        <w:rPr>
          <w:rFonts w:ascii="Times New Roman" w:hAnsi="Times New Roman" w:cs="Times New Roman"/>
          <w:spacing w:val="16"/>
          <w:sz w:val="20"/>
          <w:szCs w:val="20"/>
          <w:lang w:eastAsia="zh-CN"/>
        </w:rPr>
      </w:pPr>
      <w:r>
        <w:rPr>
          <w:rFonts w:hint="eastAsia" w:ascii="Times New Roman" w:hAnsi="Times New Roman" w:cs="Times New Roman"/>
          <w:spacing w:val="16"/>
          <w:sz w:val="20"/>
          <w:szCs w:val="20"/>
        </w:rPr>
        <w:t>3.5  糖蜜</w:t>
      </w:r>
      <w:r>
        <w:rPr>
          <w:rFonts w:hint="eastAsia" w:ascii="Times New Roman" w:hAnsi="Times New Roman" w:cs="Times New Roman"/>
          <w:spacing w:val="16"/>
          <w:sz w:val="20"/>
          <w:szCs w:val="20"/>
          <w:lang w:eastAsia="zh-CN"/>
        </w:rPr>
        <w:t xml:space="preserve"> Molasses</w:t>
      </w:r>
    </w:p>
    <w:p>
      <w:pPr>
        <w:spacing w:before="223" w:line="268" w:lineRule="auto"/>
        <w:ind w:right="54" w:firstLine="423"/>
        <w:jc w:val="both"/>
        <w:rPr>
          <w:rFonts w:ascii="Times New Roman" w:hAnsi="Times New Roman" w:eastAsia="宋体" w:cs="Times New Roman"/>
          <w:spacing w:val="8"/>
          <w:sz w:val="20"/>
          <w:szCs w:val="20"/>
          <w:lang w:eastAsia="zh-CN"/>
        </w:rPr>
      </w:pPr>
      <w:r>
        <w:rPr>
          <w:rFonts w:hint="eastAsia" w:ascii="Times New Roman" w:hAnsi="Times New Roman" w:eastAsia="宋体" w:cs="Times New Roman"/>
          <w:spacing w:val="8"/>
          <w:sz w:val="20"/>
          <w:szCs w:val="20"/>
          <w:lang w:eastAsia="zh-CN"/>
        </w:rPr>
        <w:t>甘蔗、甜菜经制糖工艺提取糖结晶后剩余的粘稠液体。</w:t>
      </w:r>
    </w:p>
    <w:p>
      <w:pPr>
        <w:pStyle w:val="3"/>
        <w:spacing w:before="248" w:line="230" w:lineRule="auto"/>
        <w:outlineLvl w:val="1"/>
        <w:rPr>
          <w:rFonts w:ascii="Times New Roman" w:hAnsi="Times New Roman" w:cs="Times New Roman"/>
          <w:sz w:val="20"/>
          <w:szCs w:val="20"/>
          <w:lang w:eastAsia="zh-CN"/>
        </w:rPr>
      </w:pPr>
      <w:r>
        <w:rPr>
          <w:rFonts w:ascii="Times New Roman" w:hAnsi="Times New Roman" w:cs="Times New Roman"/>
          <w:spacing w:val="7"/>
          <w:sz w:val="20"/>
          <w:szCs w:val="20"/>
          <w:lang w:eastAsia="zh-CN"/>
        </w:rPr>
        <w:t>4  场地</w:t>
      </w:r>
    </w:p>
    <w:p>
      <w:pPr>
        <w:spacing w:before="65" w:line="258" w:lineRule="auto"/>
        <w:ind w:left="18" w:right="70" w:firstLine="405"/>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选择果园附近背风向阳、地势平坦、交通便利和取水</w:t>
      </w:r>
      <w:r>
        <w:rPr>
          <w:rFonts w:ascii="Times New Roman" w:hAnsi="Times New Roman" w:eastAsia="宋体" w:cs="Times New Roman"/>
          <w:spacing w:val="7"/>
          <w:sz w:val="20"/>
          <w:szCs w:val="20"/>
          <w:lang w:eastAsia="zh-CN"/>
        </w:rPr>
        <w:t>方便的场地作为堆肥场，场地底部要求平实，</w:t>
      </w:r>
      <w:r>
        <w:rPr>
          <w:rFonts w:hint="eastAsia" w:ascii="Times New Roman" w:hAnsi="Times New Roman" w:eastAsia="宋体" w:cs="Times New Roman"/>
          <w:spacing w:val="7"/>
          <w:sz w:val="20"/>
          <w:szCs w:val="20"/>
          <w:lang w:eastAsia="zh-CN"/>
        </w:rPr>
        <w:t>不得有</w:t>
      </w:r>
      <w:r>
        <w:rPr>
          <w:rFonts w:ascii="Times New Roman" w:hAnsi="Times New Roman" w:eastAsia="宋体" w:cs="Times New Roman"/>
          <w:spacing w:val="1"/>
          <w:sz w:val="20"/>
          <w:szCs w:val="20"/>
          <w:lang w:eastAsia="zh-CN"/>
        </w:rPr>
        <w:t>渗漏</w:t>
      </w:r>
      <w:r>
        <w:rPr>
          <w:rFonts w:hint="eastAsia" w:ascii="Times New Roman" w:hAnsi="Times New Roman" w:eastAsia="宋体" w:cs="Times New Roman"/>
          <w:spacing w:val="1"/>
          <w:sz w:val="20"/>
          <w:szCs w:val="20"/>
          <w:lang w:eastAsia="zh-CN"/>
        </w:rPr>
        <w:t>产生</w:t>
      </w:r>
      <w:r>
        <w:rPr>
          <w:rFonts w:ascii="Times New Roman" w:hAnsi="Times New Roman" w:eastAsia="宋体" w:cs="Times New Roman"/>
          <w:spacing w:val="1"/>
          <w:sz w:val="20"/>
          <w:szCs w:val="20"/>
          <w:lang w:eastAsia="zh-CN"/>
        </w:rPr>
        <w:t>。</w:t>
      </w:r>
    </w:p>
    <w:p>
      <w:pPr>
        <w:spacing w:line="309" w:lineRule="auto"/>
        <w:rPr>
          <w:rFonts w:ascii="Times New Roman" w:hAnsi="Times New Roman" w:cs="Times New Roman"/>
          <w:lang w:eastAsia="zh-CN"/>
        </w:rPr>
      </w:pPr>
    </w:p>
    <w:p>
      <w:pPr>
        <w:pStyle w:val="3"/>
        <w:spacing w:before="65" w:line="230" w:lineRule="auto"/>
        <w:outlineLvl w:val="1"/>
        <w:rPr>
          <w:rFonts w:ascii="Times New Roman" w:hAnsi="Times New Roman" w:cs="Times New Roman"/>
          <w:sz w:val="20"/>
          <w:szCs w:val="20"/>
          <w:lang w:eastAsia="zh-CN"/>
        </w:rPr>
      </w:pPr>
      <w:r>
        <w:rPr>
          <w:rFonts w:ascii="Times New Roman" w:hAnsi="Times New Roman" w:cs="Times New Roman"/>
          <w:spacing w:val="7"/>
          <w:sz w:val="20"/>
          <w:szCs w:val="20"/>
          <w:lang w:eastAsia="zh-CN"/>
        </w:rPr>
        <w:t>5  废弃物收集</w:t>
      </w:r>
    </w:p>
    <w:p>
      <w:pPr>
        <w:spacing w:line="307" w:lineRule="auto"/>
        <w:rPr>
          <w:rFonts w:ascii="Times New Roman" w:hAnsi="Times New Roman" w:cs="Times New Roman"/>
          <w:lang w:eastAsia="zh-CN"/>
        </w:rPr>
      </w:pPr>
    </w:p>
    <w:p>
      <w:pPr>
        <w:pStyle w:val="3"/>
        <w:spacing w:before="65" w:line="231" w:lineRule="auto"/>
        <w:outlineLvl w:val="2"/>
        <w:rPr>
          <w:rFonts w:ascii="Times New Roman" w:hAnsi="Times New Roman" w:cs="Times New Roman"/>
          <w:sz w:val="20"/>
          <w:szCs w:val="20"/>
          <w:lang w:eastAsia="zh-CN"/>
        </w:rPr>
      </w:pPr>
      <w:r>
        <w:rPr>
          <w:rFonts w:ascii="Times New Roman" w:hAnsi="Times New Roman" w:cs="Times New Roman"/>
          <w:spacing w:val="6"/>
          <w:sz w:val="20"/>
          <w:szCs w:val="20"/>
          <w:lang w:eastAsia="zh-CN"/>
        </w:rPr>
        <w:t>5.1  枝条收集</w:t>
      </w:r>
    </w:p>
    <w:p>
      <w:pPr>
        <w:spacing w:before="219" w:line="257" w:lineRule="auto"/>
        <w:ind w:left="11" w:right="70" w:firstLine="418"/>
        <w:rPr>
          <w:rFonts w:ascii="Times New Roman" w:hAnsi="Times New Roman" w:eastAsia="宋体" w:cs="Times New Roman"/>
          <w:sz w:val="20"/>
          <w:szCs w:val="20"/>
          <w:lang w:eastAsia="zh-CN"/>
        </w:rPr>
      </w:pPr>
      <w:r>
        <w:rPr>
          <w:rFonts w:ascii="Times New Roman" w:hAnsi="Times New Roman" w:eastAsia="宋体" w:cs="Times New Roman"/>
          <w:spacing w:val="7"/>
          <w:sz w:val="20"/>
          <w:szCs w:val="20"/>
          <w:lang w:eastAsia="zh-CN"/>
        </w:rPr>
        <w:t>果园夏季修剪和冬季修剪结束后，及时对修剪的枝条进行整理，分拣出拉枝绳等杂物，从果园运输到堆肥场，堆放整齐备用。</w:t>
      </w:r>
    </w:p>
    <w:p>
      <w:pPr>
        <w:pStyle w:val="3"/>
        <w:spacing w:before="222" w:line="231" w:lineRule="auto"/>
        <w:outlineLvl w:val="2"/>
        <w:rPr>
          <w:rFonts w:ascii="Times New Roman" w:hAnsi="Times New Roman" w:cs="Times New Roman"/>
          <w:sz w:val="20"/>
          <w:szCs w:val="20"/>
          <w:lang w:eastAsia="zh-CN"/>
        </w:rPr>
      </w:pPr>
      <w:r>
        <w:rPr>
          <w:rFonts w:ascii="Times New Roman" w:hAnsi="Times New Roman" w:cs="Times New Roman"/>
          <w:spacing w:val="5"/>
          <w:sz w:val="20"/>
          <w:szCs w:val="20"/>
          <w:lang w:eastAsia="zh-CN"/>
        </w:rPr>
        <w:t>5.2</w:t>
      </w:r>
      <w:r>
        <w:rPr>
          <w:rFonts w:ascii="Times New Roman" w:hAnsi="Times New Roman" w:cs="Times New Roman"/>
          <w:spacing w:val="12"/>
          <w:sz w:val="20"/>
          <w:szCs w:val="20"/>
          <w:lang w:eastAsia="zh-CN"/>
        </w:rPr>
        <w:t xml:space="preserve">  </w:t>
      </w:r>
      <w:r>
        <w:rPr>
          <w:rFonts w:ascii="Times New Roman" w:hAnsi="Times New Roman" w:cs="Times New Roman"/>
          <w:spacing w:val="5"/>
          <w:sz w:val="20"/>
          <w:szCs w:val="20"/>
          <w:lang w:eastAsia="zh-CN"/>
        </w:rPr>
        <w:t>落叶收集</w:t>
      </w:r>
    </w:p>
    <w:p>
      <w:pPr>
        <w:spacing w:before="218" w:line="259" w:lineRule="auto"/>
        <w:ind w:firstLine="420"/>
        <w:rPr>
          <w:rFonts w:ascii="Times New Roman" w:hAnsi="Times New Roman" w:eastAsia="宋体" w:cs="Times New Roman"/>
          <w:sz w:val="20"/>
          <w:szCs w:val="20"/>
          <w:lang w:eastAsia="zh-CN"/>
        </w:rPr>
      </w:pPr>
      <w:r>
        <w:rPr>
          <w:rStyle w:val="10"/>
          <w:rFonts w:hint="eastAsia" w:ascii="Times New Roman" w:hAnsi="Times New Roman" w:eastAsia="宋体" w:cs="Times New Roman"/>
          <w:sz w:val="20"/>
          <w:szCs w:val="20"/>
          <w:lang w:eastAsia="zh-CN"/>
        </w:rPr>
        <w:t>堆肥前</w:t>
      </w:r>
      <w:r>
        <w:rPr>
          <w:rFonts w:hint="eastAsia" w:ascii="Times New Roman" w:hAnsi="Times New Roman" w:eastAsia="宋体" w:cs="Times New Roman"/>
          <w:spacing w:val="10"/>
          <w:sz w:val="20"/>
          <w:szCs w:val="20"/>
          <w:lang w:eastAsia="zh-CN"/>
        </w:rPr>
        <w:t>将</w:t>
      </w:r>
      <w:r>
        <w:rPr>
          <w:rFonts w:ascii="Times New Roman" w:hAnsi="Times New Roman" w:eastAsia="宋体" w:cs="Times New Roman"/>
          <w:spacing w:val="10"/>
          <w:sz w:val="20"/>
          <w:szCs w:val="20"/>
          <w:lang w:eastAsia="zh-CN"/>
        </w:rPr>
        <w:t>果园内的落叶用铁耙、扫帚整理成小堆，从果园运输到</w:t>
      </w:r>
      <w:r>
        <w:rPr>
          <w:rFonts w:ascii="Times New Roman" w:hAnsi="Times New Roman" w:eastAsia="宋体" w:cs="Times New Roman"/>
          <w:spacing w:val="9"/>
          <w:sz w:val="20"/>
          <w:szCs w:val="20"/>
          <w:lang w:eastAsia="zh-CN"/>
        </w:rPr>
        <w:t>堆肥场，分拣出果</w:t>
      </w:r>
      <w:r>
        <w:rPr>
          <w:rFonts w:ascii="Times New Roman" w:hAnsi="Times New Roman" w:eastAsia="宋体" w:cs="Times New Roman"/>
          <w:spacing w:val="8"/>
          <w:sz w:val="20"/>
          <w:szCs w:val="20"/>
          <w:lang w:eastAsia="zh-CN"/>
        </w:rPr>
        <w:t>袋、地膜等杂物后堆放备用。</w:t>
      </w:r>
    </w:p>
    <w:p>
      <w:pPr>
        <w:pStyle w:val="3"/>
        <w:spacing w:before="221" w:line="225" w:lineRule="auto"/>
        <w:outlineLvl w:val="2"/>
        <w:rPr>
          <w:rFonts w:ascii="Times New Roman" w:hAnsi="Times New Roman" w:cs="Times New Roman"/>
          <w:sz w:val="20"/>
          <w:szCs w:val="20"/>
          <w:lang w:eastAsia="zh-CN"/>
        </w:rPr>
      </w:pPr>
      <w:r>
        <w:rPr>
          <w:rFonts w:ascii="Times New Roman" w:hAnsi="Times New Roman" w:cs="Times New Roman"/>
          <w:spacing w:val="7"/>
          <w:sz w:val="20"/>
          <w:szCs w:val="20"/>
          <w:lang w:eastAsia="zh-CN"/>
        </w:rPr>
        <w:t>5.3  残次果收集</w:t>
      </w:r>
    </w:p>
    <w:p>
      <w:pPr>
        <w:spacing w:before="224" w:line="228" w:lineRule="auto"/>
        <w:ind w:firstLine="436" w:firstLineChars="200"/>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果实采收期，分期将落果、鸟啄果、畸形果、病虫果等残次果收集后运输到堆肥场备用。</w:t>
      </w:r>
    </w:p>
    <w:p>
      <w:pPr>
        <w:spacing w:line="311" w:lineRule="auto"/>
        <w:rPr>
          <w:rFonts w:ascii="Times New Roman" w:hAnsi="Times New Roman" w:cs="Times New Roman"/>
          <w:lang w:eastAsia="zh-CN"/>
        </w:rPr>
      </w:pPr>
    </w:p>
    <w:p>
      <w:pPr>
        <w:pStyle w:val="3"/>
        <w:spacing w:before="66" w:line="230" w:lineRule="auto"/>
        <w:outlineLvl w:val="1"/>
        <w:rPr>
          <w:rFonts w:ascii="Times New Roman" w:hAnsi="Times New Roman" w:cs="Times New Roman"/>
          <w:sz w:val="20"/>
          <w:szCs w:val="20"/>
          <w:lang w:eastAsia="zh-CN"/>
        </w:rPr>
      </w:pPr>
      <w:r>
        <w:rPr>
          <w:rFonts w:ascii="Times New Roman" w:hAnsi="Times New Roman" w:cs="Times New Roman"/>
          <w:spacing w:val="7"/>
          <w:sz w:val="20"/>
          <w:szCs w:val="20"/>
          <w:lang w:eastAsia="zh-CN"/>
        </w:rPr>
        <w:t>6  废弃物肥料化</w:t>
      </w:r>
    </w:p>
    <w:p>
      <w:pPr>
        <w:spacing w:line="307" w:lineRule="auto"/>
        <w:rPr>
          <w:rFonts w:ascii="Times New Roman" w:hAnsi="Times New Roman" w:cs="Times New Roman"/>
          <w:lang w:eastAsia="zh-CN"/>
        </w:rPr>
      </w:pPr>
    </w:p>
    <w:p>
      <w:pPr>
        <w:pStyle w:val="3"/>
        <w:spacing w:before="66" w:line="230" w:lineRule="auto"/>
        <w:outlineLvl w:val="2"/>
        <w:rPr>
          <w:rFonts w:ascii="Times New Roman" w:hAnsi="Times New Roman" w:cs="Times New Roman"/>
          <w:sz w:val="20"/>
          <w:szCs w:val="20"/>
          <w:lang w:eastAsia="zh-CN"/>
        </w:rPr>
      </w:pPr>
      <w:r>
        <w:rPr>
          <w:rFonts w:ascii="Times New Roman" w:hAnsi="Times New Roman" w:cs="Times New Roman"/>
          <w:spacing w:val="6"/>
          <w:sz w:val="20"/>
          <w:szCs w:val="20"/>
          <w:lang w:eastAsia="zh-CN"/>
        </w:rPr>
        <w:t>6.1  枝条堆肥</w:t>
      </w:r>
    </w:p>
    <w:p>
      <w:pPr>
        <w:pStyle w:val="3"/>
        <w:spacing w:before="218" w:line="229" w:lineRule="auto"/>
        <w:outlineLvl w:val="3"/>
        <w:rPr>
          <w:rFonts w:ascii="Times New Roman" w:hAnsi="Times New Roman" w:cs="Times New Roman"/>
          <w:sz w:val="20"/>
          <w:szCs w:val="20"/>
          <w:lang w:eastAsia="zh-CN"/>
        </w:rPr>
      </w:pPr>
      <w:r>
        <w:rPr>
          <w:rFonts w:ascii="Times New Roman" w:hAnsi="Times New Roman" w:cs="Times New Roman"/>
          <w:spacing w:val="5"/>
          <w:sz w:val="20"/>
          <w:szCs w:val="20"/>
          <w:lang w:eastAsia="zh-CN"/>
        </w:rPr>
        <w:t>6.1.1  枝条粉碎</w:t>
      </w:r>
    </w:p>
    <w:p>
      <w:pPr>
        <w:spacing w:before="221" w:line="258" w:lineRule="auto"/>
        <w:ind w:left="5" w:right="73" w:firstLine="421"/>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参照</w:t>
      </w:r>
      <w:r>
        <w:rPr>
          <w:rFonts w:ascii="Times New Roman" w:hAnsi="Times New Roman" w:eastAsia="宋体" w:cs="Times New Roman"/>
          <w:sz w:val="20"/>
          <w:szCs w:val="20"/>
          <w:lang w:eastAsia="zh-CN"/>
        </w:rPr>
        <w:t>DB</w:t>
      </w:r>
      <w:r>
        <w:rPr>
          <w:rFonts w:ascii="Times New Roman" w:hAnsi="Times New Roman" w:eastAsia="宋体" w:cs="Times New Roman"/>
          <w:spacing w:val="8"/>
          <w:sz w:val="20"/>
          <w:szCs w:val="20"/>
          <w:lang w:eastAsia="zh-CN"/>
        </w:rPr>
        <w:t>32/T</w:t>
      </w:r>
      <w:r>
        <w:rPr>
          <w:rFonts w:ascii="Times New Roman" w:hAnsi="Times New Roman" w:eastAsia="宋体" w:cs="Times New Roman"/>
          <w:spacing w:val="-17"/>
          <w:sz w:val="20"/>
          <w:szCs w:val="20"/>
          <w:lang w:eastAsia="zh-CN"/>
        </w:rPr>
        <w:t xml:space="preserve"> </w:t>
      </w:r>
      <w:r>
        <w:rPr>
          <w:rFonts w:ascii="Times New Roman" w:hAnsi="Times New Roman" w:eastAsia="宋体" w:cs="Times New Roman"/>
          <w:spacing w:val="8"/>
          <w:sz w:val="20"/>
          <w:szCs w:val="20"/>
          <w:lang w:eastAsia="zh-CN"/>
        </w:rPr>
        <w:t>2997规定执行，用专用粉碎机将枝条</w:t>
      </w:r>
      <w:r>
        <w:rPr>
          <w:rFonts w:ascii="Times New Roman" w:hAnsi="Times New Roman" w:eastAsia="宋体" w:cs="Times New Roman"/>
          <w:spacing w:val="7"/>
          <w:sz w:val="20"/>
          <w:szCs w:val="20"/>
          <w:lang w:eastAsia="zh-CN"/>
        </w:rPr>
        <w:t>粉碎为颗粒粒径大小为</w:t>
      </w:r>
      <w:r>
        <w:rPr>
          <w:rFonts w:ascii="Times New Roman" w:hAnsi="Times New Roman" w:eastAsia="宋体" w:cs="Times New Roman"/>
          <w:spacing w:val="7"/>
          <w:sz w:val="20"/>
          <w:szCs w:val="20"/>
          <w:highlight w:val="none"/>
          <w:lang w:eastAsia="zh-CN"/>
        </w:rPr>
        <w:t>0.5</w:t>
      </w:r>
      <w:r>
        <w:rPr>
          <w:rFonts w:ascii="Times New Roman" w:hAnsi="Times New Roman" w:eastAsia="宋体" w:cs="Times New Roman"/>
          <w:spacing w:val="-14"/>
          <w:sz w:val="20"/>
          <w:szCs w:val="20"/>
          <w:highlight w:val="none"/>
          <w:lang w:eastAsia="zh-CN"/>
        </w:rPr>
        <w:t xml:space="preserve"> </w:t>
      </w:r>
      <w:r>
        <w:rPr>
          <w:rFonts w:ascii="Times New Roman" w:hAnsi="Times New Roman" w:eastAsia="宋体" w:cs="Times New Roman"/>
          <w:sz w:val="20"/>
          <w:szCs w:val="20"/>
          <w:highlight w:val="none"/>
          <w:lang w:eastAsia="zh-CN"/>
        </w:rPr>
        <w:t>cm</w:t>
      </w:r>
      <w:r>
        <w:rPr>
          <w:rFonts w:hint="eastAsia" w:ascii="Times New Roman" w:hAnsi="Times New Roman" w:eastAsia="宋体" w:cs="Times New Roman"/>
          <w:spacing w:val="7"/>
          <w:sz w:val="20"/>
          <w:szCs w:val="20"/>
          <w:highlight w:val="none"/>
          <w:lang w:eastAsia="zh-CN"/>
        </w:rPr>
        <w:t>～</w:t>
      </w:r>
      <w:r>
        <w:rPr>
          <w:rFonts w:ascii="Times New Roman" w:hAnsi="Times New Roman" w:eastAsia="宋体" w:cs="Times New Roman"/>
          <w:spacing w:val="7"/>
          <w:sz w:val="20"/>
          <w:szCs w:val="20"/>
          <w:highlight w:val="none"/>
          <w:lang w:eastAsia="zh-CN"/>
        </w:rPr>
        <w:t>1.0</w:t>
      </w:r>
      <w:r>
        <w:rPr>
          <w:rFonts w:ascii="Times New Roman" w:hAnsi="Times New Roman" w:eastAsia="宋体" w:cs="Times New Roman"/>
          <w:spacing w:val="-15"/>
          <w:sz w:val="20"/>
          <w:szCs w:val="20"/>
          <w:highlight w:val="none"/>
          <w:lang w:eastAsia="zh-CN"/>
        </w:rPr>
        <w:t xml:space="preserve"> </w:t>
      </w:r>
      <w:r>
        <w:rPr>
          <w:rFonts w:ascii="Times New Roman" w:hAnsi="Times New Roman" w:eastAsia="宋体" w:cs="Times New Roman"/>
          <w:sz w:val="20"/>
          <w:szCs w:val="20"/>
          <w:highlight w:val="none"/>
          <w:lang w:eastAsia="zh-CN"/>
        </w:rPr>
        <w:t>cm</w:t>
      </w:r>
      <w:r>
        <w:rPr>
          <w:rFonts w:ascii="Times New Roman" w:hAnsi="Times New Roman" w:eastAsia="宋体" w:cs="Times New Roman"/>
          <w:spacing w:val="7"/>
          <w:sz w:val="20"/>
          <w:szCs w:val="20"/>
          <w:lang w:eastAsia="zh-CN"/>
        </w:rPr>
        <w:t>的物</w:t>
      </w:r>
      <w:r>
        <w:rPr>
          <w:rFonts w:ascii="Times New Roman" w:hAnsi="Times New Roman" w:eastAsia="宋体" w:cs="Times New Roman"/>
          <w:sz w:val="20"/>
          <w:szCs w:val="20"/>
          <w:lang w:eastAsia="zh-CN"/>
        </w:rPr>
        <w:t>料。</w:t>
      </w:r>
    </w:p>
    <w:p>
      <w:pPr>
        <w:pStyle w:val="3"/>
        <w:spacing w:before="218" w:line="229" w:lineRule="auto"/>
        <w:outlineLvl w:val="3"/>
        <w:rPr>
          <w:rFonts w:ascii="Times New Roman" w:hAnsi="Times New Roman" w:cs="Times New Roman"/>
          <w:spacing w:val="5"/>
          <w:sz w:val="20"/>
          <w:szCs w:val="20"/>
          <w:lang w:eastAsia="zh-CN"/>
        </w:rPr>
      </w:pPr>
      <w:r>
        <w:rPr>
          <w:rFonts w:ascii="Times New Roman" w:hAnsi="Times New Roman" w:cs="Times New Roman"/>
          <w:spacing w:val="5"/>
          <w:sz w:val="20"/>
          <w:szCs w:val="20"/>
          <w:lang w:eastAsia="zh-CN"/>
        </w:rPr>
        <w:t>6.1.2  调节碳氮比</w:t>
      </w:r>
    </w:p>
    <w:p>
      <w:pPr>
        <w:spacing w:before="220" w:line="258" w:lineRule="auto"/>
        <w:ind w:left="4" w:right="70" w:firstLine="422"/>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按</w:t>
      </w:r>
      <w:r>
        <w:rPr>
          <w:rFonts w:hint="eastAsia" w:ascii="Times New Roman" w:hAnsi="Times New Roman" w:eastAsia="宋体" w:cs="Times New Roman"/>
          <w:spacing w:val="9"/>
          <w:sz w:val="20"/>
          <w:szCs w:val="20"/>
          <w:lang w:eastAsia="zh-CN"/>
        </w:rPr>
        <w:t>2</w:t>
      </w:r>
      <w:r>
        <w:rPr>
          <w:rFonts w:ascii="Times New Roman" w:hAnsi="Times New Roman" w:eastAsia="宋体" w:cs="Times New Roman"/>
          <w:spacing w:val="9"/>
          <w:sz w:val="20"/>
          <w:szCs w:val="20"/>
          <w:lang w:eastAsia="zh-CN"/>
        </w:rPr>
        <w:t>0%～</w:t>
      </w:r>
      <w:r>
        <w:rPr>
          <w:rFonts w:hint="eastAsia" w:ascii="Times New Roman" w:hAnsi="Times New Roman" w:eastAsia="宋体" w:cs="Times New Roman"/>
          <w:spacing w:val="9"/>
          <w:sz w:val="20"/>
          <w:szCs w:val="20"/>
          <w:lang w:eastAsia="zh-CN"/>
        </w:rPr>
        <w:t>3</w:t>
      </w:r>
      <w:r>
        <w:rPr>
          <w:rFonts w:ascii="Times New Roman" w:hAnsi="Times New Roman" w:eastAsia="宋体" w:cs="Times New Roman"/>
          <w:spacing w:val="9"/>
          <w:sz w:val="20"/>
          <w:szCs w:val="20"/>
          <w:lang w:eastAsia="zh-CN"/>
        </w:rPr>
        <w:t>0%比例向粉碎好的枝条碎屑中掺入新鲜畜禽粪，调节</w:t>
      </w:r>
      <w:r>
        <w:rPr>
          <w:rFonts w:ascii="Times New Roman" w:hAnsi="Times New Roman" w:eastAsia="宋体" w:cs="Times New Roman"/>
          <w:spacing w:val="8"/>
          <w:sz w:val="20"/>
          <w:szCs w:val="20"/>
          <w:lang w:eastAsia="zh-CN"/>
        </w:rPr>
        <w:t>物料碳氮比至25～30，也可加5 %的</w:t>
      </w:r>
      <w:r>
        <w:rPr>
          <w:rFonts w:ascii="Times New Roman" w:hAnsi="Times New Roman" w:eastAsia="宋体" w:cs="Times New Roman"/>
          <w:spacing w:val="7"/>
          <w:sz w:val="20"/>
          <w:szCs w:val="20"/>
          <w:lang w:eastAsia="zh-CN"/>
        </w:rPr>
        <w:t>稀尿素溶液调节。</w:t>
      </w:r>
    </w:p>
    <w:p>
      <w:pPr>
        <w:pStyle w:val="3"/>
        <w:spacing w:before="220" w:line="230" w:lineRule="auto"/>
        <w:outlineLvl w:val="3"/>
        <w:rPr>
          <w:rFonts w:ascii="Times New Roman" w:hAnsi="Times New Roman" w:cs="Times New Roman"/>
          <w:sz w:val="20"/>
          <w:szCs w:val="20"/>
          <w:lang w:eastAsia="zh-CN"/>
        </w:rPr>
      </w:pPr>
      <w:r>
        <w:rPr>
          <w:rFonts w:ascii="Times New Roman" w:hAnsi="Times New Roman" w:cs="Times New Roman"/>
          <w:spacing w:val="6"/>
          <w:sz w:val="20"/>
          <w:szCs w:val="20"/>
          <w:lang w:eastAsia="zh-CN"/>
        </w:rPr>
        <w:t>6.1.3  调节含水量</w:t>
      </w:r>
    </w:p>
    <w:p>
      <w:pPr>
        <w:pStyle w:val="3"/>
        <w:spacing w:before="221" w:line="229" w:lineRule="auto"/>
        <w:ind w:left="4" w:firstLine="432" w:firstLineChars="200"/>
        <w:outlineLvl w:val="3"/>
        <w:rPr>
          <w:rFonts w:ascii="Times New Roman" w:hAnsi="Times New Roman" w:eastAsia="宋体" w:cs="Times New Roman"/>
          <w:spacing w:val="7"/>
          <w:sz w:val="20"/>
          <w:szCs w:val="20"/>
          <w:lang w:eastAsia="zh-CN"/>
        </w:rPr>
      </w:pPr>
      <w:r>
        <w:rPr>
          <w:rFonts w:hint="eastAsia" w:ascii="Times New Roman" w:hAnsi="Times New Roman" w:eastAsia="宋体" w:cs="Times New Roman"/>
          <w:spacing w:val="8"/>
          <w:sz w:val="20"/>
          <w:szCs w:val="20"/>
          <w:lang w:eastAsia="zh-CN"/>
        </w:rPr>
        <w:t>堆肥前</w:t>
      </w:r>
      <w:r>
        <w:rPr>
          <w:rFonts w:ascii="Times New Roman" w:hAnsi="Times New Roman" w:eastAsia="宋体" w:cs="Times New Roman"/>
          <w:spacing w:val="8"/>
          <w:sz w:val="20"/>
          <w:szCs w:val="20"/>
          <w:lang w:eastAsia="zh-CN"/>
        </w:rPr>
        <w:t>将</w:t>
      </w:r>
      <w:r>
        <w:rPr>
          <w:rFonts w:hint="eastAsia" w:ascii="Times New Roman" w:hAnsi="Times New Roman" w:eastAsia="宋体" w:cs="Times New Roman"/>
          <w:spacing w:val="8"/>
          <w:sz w:val="20"/>
          <w:szCs w:val="20"/>
          <w:lang w:eastAsia="zh-CN"/>
        </w:rPr>
        <w:t>物料</w:t>
      </w:r>
      <w:r>
        <w:rPr>
          <w:rFonts w:ascii="Times New Roman" w:hAnsi="Times New Roman" w:eastAsia="宋体" w:cs="Times New Roman"/>
          <w:spacing w:val="8"/>
          <w:sz w:val="20"/>
          <w:szCs w:val="20"/>
          <w:lang w:eastAsia="zh-CN"/>
        </w:rPr>
        <w:t xml:space="preserve">相对含水量调整到55 %～60 </w:t>
      </w:r>
      <w:r>
        <w:rPr>
          <w:rFonts w:ascii="Times New Roman" w:hAnsi="Times New Roman" w:eastAsia="宋体" w:cs="Times New Roman"/>
          <w:spacing w:val="7"/>
          <w:sz w:val="20"/>
          <w:szCs w:val="20"/>
          <w:lang w:eastAsia="zh-CN"/>
        </w:rPr>
        <w:t>%。</w:t>
      </w:r>
    </w:p>
    <w:p>
      <w:pPr>
        <w:pStyle w:val="3"/>
        <w:spacing w:before="221" w:line="229" w:lineRule="auto"/>
        <w:outlineLvl w:val="3"/>
        <w:rPr>
          <w:rFonts w:ascii="Times New Roman" w:hAnsi="Times New Roman" w:cs="Times New Roman"/>
          <w:sz w:val="20"/>
          <w:szCs w:val="20"/>
          <w:lang w:eastAsia="zh-CN"/>
        </w:rPr>
      </w:pPr>
      <w:r>
        <w:rPr>
          <w:rFonts w:ascii="Times New Roman" w:hAnsi="Times New Roman" w:cs="Times New Roman"/>
          <w:spacing w:val="6"/>
          <w:sz w:val="20"/>
          <w:szCs w:val="20"/>
          <w:lang w:eastAsia="zh-CN"/>
        </w:rPr>
        <w:t>6.1.4  接种发酵菌</w:t>
      </w:r>
    </w:p>
    <w:p>
      <w:pPr>
        <w:spacing w:before="220" w:line="227" w:lineRule="auto"/>
        <w:ind w:left="426"/>
        <w:rPr>
          <w:rFonts w:ascii="Times New Roman" w:hAnsi="Times New Roman" w:eastAsia="宋体" w:cs="Times New Roman"/>
          <w:sz w:val="20"/>
          <w:szCs w:val="20"/>
          <w:lang w:eastAsia="zh-CN"/>
        </w:rPr>
      </w:pPr>
      <w:r>
        <w:rPr>
          <w:rFonts w:hint="eastAsia" w:ascii="Times New Roman" w:hAnsi="Times New Roman" w:eastAsia="宋体" w:cs="Times New Roman"/>
          <w:spacing w:val="8"/>
          <w:sz w:val="20"/>
          <w:szCs w:val="20"/>
          <w:lang w:eastAsia="zh-CN"/>
        </w:rPr>
        <w:t>堆肥前</w:t>
      </w:r>
      <w:r>
        <w:rPr>
          <w:rFonts w:ascii="Times New Roman" w:hAnsi="Times New Roman" w:eastAsia="宋体" w:cs="Times New Roman"/>
          <w:spacing w:val="8"/>
          <w:sz w:val="20"/>
          <w:szCs w:val="20"/>
          <w:lang w:eastAsia="zh-CN"/>
        </w:rPr>
        <w:t>给物料中</w:t>
      </w:r>
      <w:r>
        <w:rPr>
          <w:rFonts w:hint="eastAsia" w:ascii="Times New Roman" w:hAnsi="Times New Roman" w:eastAsia="宋体" w:cs="Times New Roman"/>
          <w:spacing w:val="8"/>
          <w:sz w:val="20"/>
          <w:szCs w:val="20"/>
          <w:lang w:eastAsia="zh-CN"/>
        </w:rPr>
        <w:t>加</w:t>
      </w:r>
      <w:r>
        <w:rPr>
          <w:rFonts w:ascii="Times New Roman" w:hAnsi="Times New Roman" w:eastAsia="宋体" w:cs="Times New Roman"/>
          <w:spacing w:val="8"/>
          <w:sz w:val="20"/>
          <w:szCs w:val="20"/>
          <w:lang w:eastAsia="zh-CN"/>
        </w:rPr>
        <w:t>入0.1 %～0.2 %的专用发酵菌剂</w:t>
      </w:r>
      <w:r>
        <w:rPr>
          <w:rFonts w:hint="eastAsia" w:ascii="Times New Roman" w:hAnsi="Times New Roman" w:eastAsia="宋体" w:cs="Times New Roman"/>
          <w:spacing w:val="8"/>
          <w:sz w:val="20"/>
          <w:szCs w:val="20"/>
          <w:lang w:eastAsia="zh-CN"/>
        </w:rPr>
        <w:t>，</w:t>
      </w:r>
      <w:r>
        <w:rPr>
          <w:rFonts w:ascii="Times New Roman" w:hAnsi="Times New Roman" w:eastAsia="宋体" w:cs="Times New Roman"/>
          <w:spacing w:val="8"/>
          <w:sz w:val="20"/>
          <w:szCs w:val="20"/>
          <w:lang w:eastAsia="zh-CN"/>
        </w:rPr>
        <w:t>充分搅拌</w:t>
      </w:r>
      <w:r>
        <w:rPr>
          <w:rFonts w:hint="eastAsia" w:ascii="Times New Roman" w:hAnsi="Times New Roman" w:eastAsia="宋体" w:cs="Times New Roman"/>
          <w:spacing w:val="8"/>
          <w:sz w:val="20"/>
          <w:szCs w:val="20"/>
          <w:lang w:eastAsia="zh-CN"/>
        </w:rPr>
        <w:t>使菌剂和物料</w:t>
      </w:r>
      <w:r>
        <w:rPr>
          <w:rFonts w:ascii="Times New Roman" w:hAnsi="Times New Roman" w:eastAsia="宋体" w:cs="Times New Roman"/>
          <w:spacing w:val="8"/>
          <w:sz w:val="20"/>
          <w:szCs w:val="20"/>
          <w:lang w:eastAsia="zh-CN"/>
        </w:rPr>
        <w:t>混匀。</w:t>
      </w:r>
    </w:p>
    <w:p>
      <w:pPr>
        <w:pStyle w:val="3"/>
        <w:spacing w:before="222" w:line="230" w:lineRule="auto"/>
        <w:outlineLvl w:val="3"/>
        <w:rPr>
          <w:rFonts w:ascii="Times New Roman" w:hAnsi="Times New Roman" w:cs="Times New Roman"/>
          <w:sz w:val="20"/>
          <w:szCs w:val="20"/>
          <w:lang w:eastAsia="zh-CN"/>
        </w:rPr>
      </w:pPr>
      <w:r>
        <w:rPr>
          <w:rFonts w:ascii="Times New Roman" w:hAnsi="Times New Roman" w:cs="Times New Roman"/>
          <w:spacing w:val="3"/>
          <w:sz w:val="20"/>
          <w:szCs w:val="20"/>
          <w:lang w:eastAsia="zh-CN"/>
        </w:rPr>
        <w:t>6.1.5</w:t>
      </w:r>
      <w:r>
        <w:rPr>
          <w:rFonts w:ascii="Times New Roman" w:hAnsi="Times New Roman" w:cs="Times New Roman"/>
          <w:spacing w:val="11"/>
          <w:sz w:val="20"/>
          <w:szCs w:val="20"/>
          <w:lang w:eastAsia="zh-CN"/>
        </w:rPr>
        <w:t xml:space="preserve">  </w:t>
      </w:r>
      <w:r>
        <w:rPr>
          <w:rFonts w:ascii="Times New Roman" w:hAnsi="Times New Roman" w:cs="Times New Roman"/>
          <w:spacing w:val="3"/>
          <w:sz w:val="20"/>
          <w:szCs w:val="20"/>
          <w:lang w:eastAsia="zh-CN"/>
        </w:rPr>
        <w:t>砌堆</w:t>
      </w:r>
    </w:p>
    <w:p>
      <w:pPr>
        <w:spacing w:before="218" w:line="228" w:lineRule="auto"/>
        <w:ind w:firstLine="432" w:firstLineChars="200"/>
        <w:jc w:val="both"/>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 xml:space="preserve">将物料砌成底宽2 </w:t>
      </w:r>
      <w:r>
        <w:rPr>
          <w:rFonts w:ascii="Times New Roman" w:hAnsi="Times New Roman" w:eastAsia="宋体" w:cs="Times New Roman"/>
          <w:spacing w:val="-41"/>
          <w:sz w:val="20"/>
          <w:szCs w:val="20"/>
          <w:lang w:eastAsia="zh-CN"/>
        </w:rPr>
        <w:t xml:space="preserve">  </w:t>
      </w:r>
      <w:r>
        <w:rPr>
          <w:rFonts w:ascii="Times New Roman" w:hAnsi="Times New Roman" w:eastAsia="宋体" w:cs="Times New Roman"/>
          <w:spacing w:val="8"/>
          <w:sz w:val="20"/>
          <w:szCs w:val="20"/>
          <w:lang w:eastAsia="zh-CN"/>
        </w:rPr>
        <w:t xml:space="preserve">m～3 </w:t>
      </w:r>
      <w:r>
        <w:rPr>
          <w:rFonts w:ascii="Times New Roman" w:hAnsi="Times New Roman" w:eastAsia="宋体" w:cs="Times New Roman"/>
          <w:spacing w:val="-44"/>
          <w:sz w:val="20"/>
          <w:szCs w:val="20"/>
          <w:lang w:eastAsia="zh-CN"/>
        </w:rPr>
        <w:t xml:space="preserve"> </w:t>
      </w:r>
      <w:r>
        <w:rPr>
          <w:rFonts w:ascii="Times New Roman" w:hAnsi="Times New Roman" w:eastAsia="宋体" w:cs="Times New Roman"/>
          <w:spacing w:val="8"/>
          <w:sz w:val="20"/>
          <w:szCs w:val="20"/>
          <w:lang w:eastAsia="zh-CN"/>
        </w:rPr>
        <w:t xml:space="preserve">m，高1.5 </w:t>
      </w:r>
      <w:r>
        <w:rPr>
          <w:rFonts w:ascii="Times New Roman" w:hAnsi="Times New Roman" w:eastAsia="宋体" w:cs="Times New Roman"/>
          <w:spacing w:val="-44"/>
          <w:sz w:val="20"/>
          <w:szCs w:val="20"/>
          <w:lang w:eastAsia="zh-CN"/>
        </w:rPr>
        <w:t xml:space="preserve"> </w:t>
      </w:r>
      <w:r>
        <w:rPr>
          <w:rFonts w:ascii="Times New Roman" w:hAnsi="Times New Roman" w:eastAsia="宋体" w:cs="Times New Roman"/>
          <w:spacing w:val="8"/>
          <w:sz w:val="20"/>
          <w:szCs w:val="20"/>
          <w:lang w:eastAsia="zh-CN"/>
        </w:rPr>
        <w:t>m～2</w:t>
      </w:r>
      <w:r>
        <w:rPr>
          <w:rFonts w:ascii="Times New Roman" w:hAnsi="Times New Roman" w:eastAsia="宋体" w:cs="Times New Roman"/>
          <w:spacing w:val="-43"/>
          <w:sz w:val="20"/>
          <w:szCs w:val="20"/>
          <w:lang w:eastAsia="zh-CN"/>
        </w:rPr>
        <w:t xml:space="preserve">   </w:t>
      </w:r>
      <w:r>
        <w:rPr>
          <w:rFonts w:ascii="Times New Roman" w:hAnsi="Times New Roman" w:eastAsia="宋体" w:cs="Times New Roman"/>
          <w:spacing w:val="8"/>
          <w:sz w:val="20"/>
          <w:szCs w:val="20"/>
          <w:lang w:eastAsia="zh-CN"/>
        </w:rPr>
        <w:t>m，长度不限的梯形堆，覆盖塑料薄</w:t>
      </w:r>
      <w:r>
        <w:rPr>
          <w:rFonts w:ascii="Times New Roman" w:hAnsi="Times New Roman" w:eastAsia="宋体" w:cs="Times New Roman"/>
          <w:spacing w:val="7"/>
          <w:sz w:val="20"/>
          <w:szCs w:val="20"/>
          <w:lang w:eastAsia="zh-CN"/>
        </w:rPr>
        <w:t>膜。</w:t>
      </w:r>
    </w:p>
    <w:p>
      <w:pPr>
        <w:pStyle w:val="3"/>
        <w:spacing w:before="222" w:line="230" w:lineRule="auto"/>
        <w:outlineLvl w:val="3"/>
        <w:rPr>
          <w:rFonts w:ascii="Times New Roman" w:hAnsi="Times New Roman" w:cs="Times New Roman"/>
          <w:sz w:val="20"/>
          <w:szCs w:val="20"/>
          <w:lang w:eastAsia="zh-CN"/>
        </w:rPr>
      </w:pPr>
      <w:r>
        <w:rPr>
          <w:rFonts w:ascii="Times New Roman" w:hAnsi="Times New Roman" w:cs="Times New Roman"/>
          <w:spacing w:val="5"/>
          <w:sz w:val="20"/>
          <w:szCs w:val="20"/>
          <w:lang w:eastAsia="zh-CN"/>
        </w:rPr>
        <w:t>6.1.6  测温</w:t>
      </w:r>
    </w:p>
    <w:p>
      <w:pPr>
        <w:spacing w:before="218" w:line="258" w:lineRule="auto"/>
        <w:ind w:left="11" w:right="73" w:firstLine="413"/>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砌堆</w:t>
      </w:r>
      <w:r>
        <w:rPr>
          <w:rFonts w:hint="eastAsia" w:ascii="Times New Roman" w:hAnsi="Times New Roman" w:eastAsia="宋体" w:cs="Times New Roman"/>
          <w:spacing w:val="9"/>
          <w:sz w:val="20"/>
          <w:szCs w:val="20"/>
          <w:lang w:eastAsia="zh-CN"/>
        </w:rPr>
        <w:t>24</w:t>
      </w:r>
      <w:r>
        <w:rPr>
          <w:rFonts w:ascii="Times New Roman" w:hAnsi="Times New Roman" w:eastAsia="宋体" w:cs="Times New Roman"/>
          <w:spacing w:val="9"/>
          <w:sz w:val="20"/>
          <w:szCs w:val="20"/>
          <w:lang w:eastAsia="zh-CN"/>
        </w:rPr>
        <w:t xml:space="preserve"> h后，每天上午10:00或下午4</w:t>
      </w:r>
      <w:r>
        <w:rPr>
          <w:rFonts w:ascii="Times New Roman" w:hAnsi="Times New Roman" w:eastAsia="宋体" w:cs="Times New Roman"/>
          <w:spacing w:val="8"/>
          <w:sz w:val="20"/>
          <w:szCs w:val="20"/>
          <w:lang w:eastAsia="zh-CN"/>
        </w:rPr>
        <w:t xml:space="preserve">:00前后用温度计测量并记录肥堆表层下20 </w:t>
      </w:r>
      <w:r>
        <w:rPr>
          <w:rFonts w:ascii="Times New Roman" w:hAnsi="Times New Roman" w:eastAsia="宋体" w:cs="Times New Roman"/>
          <w:sz w:val="20"/>
          <w:szCs w:val="20"/>
          <w:lang w:eastAsia="zh-CN"/>
        </w:rPr>
        <w:t>cm</w:t>
      </w:r>
      <w:r>
        <w:rPr>
          <w:rFonts w:ascii="Times New Roman" w:hAnsi="Times New Roman" w:eastAsia="宋体" w:cs="Times New Roman"/>
          <w:spacing w:val="8"/>
          <w:sz w:val="20"/>
          <w:szCs w:val="20"/>
          <w:lang w:eastAsia="zh-CN"/>
        </w:rPr>
        <w:t xml:space="preserve">～25 </w:t>
      </w:r>
      <w:r>
        <w:rPr>
          <w:rFonts w:ascii="Times New Roman" w:hAnsi="Times New Roman" w:eastAsia="宋体" w:cs="Times New Roman"/>
          <w:sz w:val="20"/>
          <w:szCs w:val="20"/>
          <w:lang w:eastAsia="zh-CN"/>
        </w:rPr>
        <w:t>cm</w:t>
      </w:r>
      <w:r>
        <w:rPr>
          <w:rFonts w:ascii="Times New Roman" w:hAnsi="Times New Roman" w:eastAsia="宋体" w:cs="Times New Roman"/>
          <w:spacing w:val="8"/>
          <w:sz w:val="20"/>
          <w:szCs w:val="20"/>
          <w:lang w:eastAsia="zh-CN"/>
        </w:rPr>
        <w:t>处温度，每</w:t>
      </w:r>
      <w:r>
        <w:rPr>
          <w:rFonts w:ascii="Times New Roman" w:hAnsi="Times New Roman" w:eastAsia="宋体" w:cs="Times New Roman"/>
          <w:spacing w:val="9"/>
          <w:sz w:val="20"/>
          <w:szCs w:val="20"/>
          <w:lang w:eastAsia="zh-CN"/>
        </w:rPr>
        <w:t>次选择4～5个不同的位置测定并求平均值，</w:t>
      </w:r>
      <w:r>
        <w:rPr>
          <w:rFonts w:ascii="Times New Roman" w:hAnsi="Times New Roman" w:eastAsia="宋体" w:cs="Times New Roman"/>
          <w:spacing w:val="8"/>
          <w:sz w:val="20"/>
          <w:szCs w:val="20"/>
          <w:lang w:eastAsia="zh-CN"/>
        </w:rPr>
        <w:t>记录</w:t>
      </w:r>
      <w:r>
        <w:rPr>
          <w:rFonts w:ascii="Times New Roman" w:hAnsi="Times New Roman" w:eastAsia="宋体" w:cs="Times New Roman"/>
          <w:spacing w:val="9"/>
          <w:sz w:val="20"/>
          <w:szCs w:val="20"/>
          <w:lang w:eastAsia="zh-CN"/>
        </w:rPr>
        <w:t>温度达到60</w:t>
      </w:r>
      <w:r>
        <w:rPr>
          <w:rFonts w:ascii="Times New Roman" w:hAnsi="Times New Roman" w:eastAsia="宋体" w:cs="Times New Roman"/>
          <w:spacing w:val="8"/>
          <w:sz w:val="20"/>
          <w:szCs w:val="20"/>
          <w:lang w:eastAsia="zh-CN"/>
        </w:rPr>
        <w:t xml:space="preserve"> ℃以上的天数。</w:t>
      </w:r>
    </w:p>
    <w:p>
      <w:pPr>
        <w:pStyle w:val="3"/>
        <w:spacing w:before="248" w:line="230" w:lineRule="auto"/>
        <w:outlineLvl w:val="3"/>
        <w:rPr>
          <w:rFonts w:ascii="Times New Roman" w:hAnsi="Times New Roman" w:cs="Times New Roman"/>
          <w:sz w:val="20"/>
          <w:szCs w:val="20"/>
          <w:lang w:eastAsia="zh-CN"/>
        </w:rPr>
      </w:pPr>
      <w:r>
        <w:rPr>
          <w:rFonts w:ascii="Times New Roman" w:hAnsi="Times New Roman" w:cs="Times New Roman"/>
          <w:spacing w:val="6"/>
          <w:sz w:val="20"/>
          <w:szCs w:val="20"/>
          <w:lang w:eastAsia="zh-CN"/>
        </w:rPr>
        <w:t>6.1.7  翻堆</w:t>
      </w:r>
    </w:p>
    <w:p>
      <w:pPr>
        <w:spacing w:before="218" w:line="258" w:lineRule="auto"/>
        <w:ind w:left="3" w:right="54" w:firstLine="432"/>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当温度维持在60 ℃以上的时间连续达到7 d 后，</w:t>
      </w:r>
      <w:r>
        <w:rPr>
          <w:rFonts w:ascii="Times New Roman" w:hAnsi="Times New Roman" w:eastAsia="宋体" w:cs="Times New Roman"/>
          <w:spacing w:val="9"/>
          <w:sz w:val="20"/>
          <w:szCs w:val="20"/>
          <w:highlight w:val="none"/>
          <w:lang w:eastAsia="zh-CN"/>
        </w:rPr>
        <w:t>开</w:t>
      </w:r>
      <w:r>
        <w:rPr>
          <w:rFonts w:ascii="Times New Roman" w:hAnsi="Times New Roman" w:eastAsia="宋体" w:cs="Times New Roman"/>
          <w:spacing w:val="8"/>
          <w:sz w:val="20"/>
          <w:szCs w:val="20"/>
          <w:highlight w:val="none"/>
          <w:lang w:eastAsia="zh-CN"/>
        </w:rPr>
        <w:t>始翻堆，翻后砌堆。砌堆24 h后测定温度，当</w:t>
      </w:r>
      <w:r>
        <w:rPr>
          <w:rFonts w:ascii="Times New Roman" w:hAnsi="Times New Roman" w:eastAsia="宋体" w:cs="Times New Roman"/>
          <w:spacing w:val="9"/>
          <w:sz w:val="20"/>
          <w:szCs w:val="20"/>
          <w:highlight w:val="none"/>
          <w:lang w:eastAsia="zh-CN"/>
        </w:rPr>
        <w:t>堆温下降</w:t>
      </w:r>
      <w:r>
        <w:rPr>
          <w:rFonts w:hint="eastAsia" w:ascii="Times New Roman" w:hAnsi="Times New Roman" w:eastAsia="宋体" w:cs="Times New Roman"/>
          <w:spacing w:val="9"/>
          <w:sz w:val="20"/>
          <w:szCs w:val="20"/>
          <w:highlight w:val="none"/>
          <w:lang w:eastAsia="zh-CN"/>
        </w:rPr>
        <w:t>至50℃以下</w:t>
      </w:r>
      <w:r>
        <w:rPr>
          <w:rFonts w:ascii="Times New Roman" w:hAnsi="Times New Roman" w:eastAsia="宋体" w:cs="Times New Roman"/>
          <w:spacing w:val="9"/>
          <w:sz w:val="20"/>
          <w:szCs w:val="20"/>
          <w:highlight w:val="none"/>
          <w:lang w:eastAsia="zh-CN"/>
        </w:rPr>
        <w:t>时，再次翻堆，</w:t>
      </w:r>
      <w:r>
        <w:rPr>
          <w:rFonts w:hint="eastAsia" w:ascii="Times New Roman" w:hAnsi="Times New Roman" w:eastAsia="宋体" w:cs="Times New Roman"/>
          <w:spacing w:val="9"/>
          <w:sz w:val="20"/>
          <w:szCs w:val="20"/>
          <w:highlight w:val="none"/>
          <w:lang w:val="en-US" w:eastAsia="zh-CN"/>
        </w:rPr>
        <w:t>翻后</w:t>
      </w:r>
      <w:r>
        <w:rPr>
          <w:rFonts w:ascii="Times New Roman" w:hAnsi="Times New Roman" w:eastAsia="宋体" w:cs="Times New Roman"/>
          <w:spacing w:val="9"/>
          <w:sz w:val="20"/>
          <w:szCs w:val="20"/>
          <w:highlight w:val="none"/>
          <w:lang w:eastAsia="zh-CN"/>
        </w:rPr>
        <w:t>砌堆。如此反</w:t>
      </w:r>
      <w:r>
        <w:rPr>
          <w:rFonts w:ascii="Times New Roman" w:hAnsi="Times New Roman" w:eastAsia="宋体" w:cs="Times New Roman"/>
          <w:spacing w:val="8"/>
          <w:sz w:val="20"/>
          <w:szCs w:val="20"/>
          <w:highlight w:val="none"/>
          <w:lang w:eastAsia="zh-CN"/>
        </w:rPr>
        <w:t>复</w:t>
      </w:r>
      <w:r>
        <w:rPr>
          <w:rFonts w:hint="eastAsia" w:ascii="Times New Roman" w:hAnsi="Times New Roman" w:eastAsia="宋体" w:cs="Times New Roman"/>
          <w:spacing w:val="8"/>
          <w:sz w:val="20"/>
          <w:szCs w:val="20"/>
          <w:highlight w:val="none"/>
          <w:lang w:eastAsia="zh-CN"/>
        </w:rPr>
        <w:t>3</w:t>
      </w:r>
      <w:r>
        <w:rPr>
          <w:rFonts w:ascii="Times New Roman" w:hAnsi="Times New Roman" w:eastAsia="宋体" w:cs="Times New Roman"/>
          <w:spacing w:val="8"/>
          <w:sz w:val="20"/>
          <w:szCs w:val="20"/>
          <w:highlight w:val="none"/>
          <w:lang w:eastAsia="zh-CN"/>
        </w:rPr>
        <w:t>～5次。视情况</w:t>
      </w:r>
      <w:r>
        <w:rPr>
          <w:rFonts w:ascii="Times New Roman" w:hAnsi="Times New Roman" w:eastAsia="宋体" w:cs="Times New Roman"/>
          <w:spacing w:val="8"/>
          <w:sz w:val="20"/>
          <w:szCs w:val="20"/>
          <w:lang w:eastAsia="zh-CN"/>
        </w:rPr>
        <w:t>补充水分和尿素。</w:t>
      </w:r>
    </w:p>
    <w:p>
      <w:pPr>
        <w:pStyle w:val="3"/>
        <w:spacing w:before="221" w:line="229" w:lineRule="auto"/>
        <w:outlineLvl w:val="3"/>
        <w:rPr>
          <w:rFonts w:ascii="Times New Roman" w:hAnsi="Times New Roman" w:cs="Times New Roman"/>
          <w:sz w:val="20"/>
          <w:szCs w:val="20"/>
          <w:lang w:eastAsia="zh-CN"/>
        </w:rPr>
      </w:pPr>
      <w:r>
        <w:rPr>
          <w:rFonts w:ascii="Times New Roman" w:hAnsi="Times New Roman" w:cs="Times New Roman"/>
          <w:spacing w:val="5"/>
          <w:sz w:val="20"/>
          <w:szCs w:val="20"/>
          <w:lang w:eastAsia="zh-CN"/>
        </w:rPr>
        <w:t>6.1.8  腐熟</w:t>
      </w:r>
    </w:p>
    <w:p>
      <w:pPr>
        <w:spacing w:before="218" w:line="259" w:lineRule="auto"/>
        <w:ind w:left="18" w:right="56" w:firstLine="402"/>
        <w:rPr>
          <w:rFonts w:ascii="Times New Roman" w:hAnsi="Times New Roman" w:eastAsia="宋体" w:cs="Times New Roman"/>
          <w:sz w:val="20"/>
          <w:szCs w:val="20"/>
          <w:lang w:eastAsia="zh-CN"/>
        </w:rPr>
      </w:pPr>
      <w:r>
        <w:rPr>
          <w:rFonts w:ascii="Times New Roman" w:hAnsi="Times New Roman" w:eastAsia="宋体" w:cs="Times New Roman"/>
          <w:spacing w:val="12"/>
          <w:sz w:val="20"/>
          <w:szCs w:val="20"/>
          <w:lang w:eastAsia="zh-CN"/>
        </w:rPr>
        <w:t>堆温维持在35 ℃~40 ℃左右，肥堆物料颜色呈黑褐</w:t>
      </w:r>
      <w:r>
        <w:rPr>
          <w:rFonts w:ascii="Times New Roman" w:hAnsi="Times New Roman" w:eastAsia="宋体" w:cs="Times New Roman"/>
          <w:spacing w:val="11"/>
          <w:sz w:val="20"/>
          <w:szCs w:val="20"/>
          <w:lang w:eastAsia="zh-CN"/>
        </w:rPr>
        <w:t>色时，则堆肥已经腐熟。通常</w:t>
      </w:r>
      <w:r>
        <w:rPr>
          <w:rFonts w:hint="eastAsia" w:ascii="Times New Roman" w:hAnsi="Times New Roman" w:eastAsia="宋体" w:cs="Times New Roman"/>
          <w:spacing w:val="11"/>
          <w:sz w:val="20"/>
          <w:szCs w:val="20"/>
          <w:lang w:eastAsia="zh-CN"/>
        </w:rPr>
        <w:t>从堆肥开始到</w:t>
      </w:r>
      <w:r>
        <w:rPr>
          <w:rFonts w:ascii="Times New Roman" w:hAnsi="Times New Roman" w:eastAsia="宋体" w:cs="Times New Roman"/>
          <w:spacing w:val="11"/>
          <w:sz w:val="20"/>
          <w:szCs w:val="20"/>
          <w:lang w:eastAsia="zh-CN"/>
        </w:rPr>
        <w:t>腐熟的时</w:t>
      </w:r>
      <w:r>
        <w:rPr>
          <w:rFonts w:ascii="Times New Roman" w:hAnsi="Times New Roman" w:eastAsia="宋体" w:cs="Times New Roman"/>
          <w:sz w:val="20"/>
          <w:szCs w:val="20"/>
          <w:lang w:eastAsia="zh-CN"/>
        </w:rPr>
        <w:t>间为50</w:t>
      </w:r>
      <w:r>
        <w:rPr>
          <w:rFonts w:ascii="Times New Roman" w:hAnsi="Times New Roman" w:eastAsia="宋体" w:cs="Times New Roman"/>
          <w:spacing w:val="25"/>
          <w:sz w:val="20"/>
          <w:szCs w:val="20"/>
          <w:lang w:eastAsia="zh-CN"/>
        </w:rPr>
        <w:t xml:space="preserve"> </w:t>
      </w:r>
      <w:r>
        <w:rPr>
          <w:rFonts w:ascii="Times New Roman" w:hAnsi="Times New Roman" w:eastAsia="宋体" w:cs="Times New Roman"/>
          <w:sz w:val="20"/>
          <w:szCs w:val="20"/>
          <w:lang w:eastAsia="zh-CN"/>
        </w:rPr>
        <w:t>d～60</w:t>
      </w:r>
      <w:r>
        <w:rPr>
          <w:rFonts w:ascii="Times New Roman" w:hAnsi="Times New Roman" w:eastAsia="宋体" w:cs="Times New Roman"/>
          <w:spacing w:val="19"/>
          <w:sz w:val="20"/>
          <w:szCs w:val="20"/>
          <w:lang w:eastAsia="zh-CN"/>
        </w:rPr>
        <w:t xml:space="preserve"> </w:t>
      </w:r>
      <w:r>
        <w:rPr>
          <w:rFonts w:ascii="Times New Roman" w:hAnsi="Times New Roman" w:eastAsia="宋体" w:cs="Times New Roman"/>
          <w:sz w:val="20"/>
          <w:szCs w:val="20"/>
          <w:lang w:eastAsia="zh-CN"/>
        </w:rPr>
        <w:t>d。</w:t>
      </w:r>
    </w:p>
    <w:p>
      <w:pPr>
        <w:pStyle w:val="3"/>
        <w:spacing w:before="220" w:line="229" w:lineRule="auto"/>
        <w:outlineLvl w:val="3"/>
        <w:rPr>
          <w:rFonts w:ascii="Times New Roman" w:hAnsi="Times New Roman" w:cs="Times New Roman"/>
          <w:sz w:val="20"/>
          <w:szCs w:val="20"/>
          <w:lang w:eastAsia="zh-CN"/>
        </w:rPr>
      </w:pPr>
      <w:r>
        <w:rPr>
          <w:rFonts w:ascii="Times New Roman" w:hAnsi="Times New Roman" w:cs="Times New Roman"/>
          <w:spacing w:val="6"/>
          <w:sz w:val="20"/>
          <w:szCs w:val="20"/>
          <w:lang w:eastAsia="zh-CN"/>
        </w:rPr>
        <w:t>6.1.9  后熟和检验</w:t>
      </w:r>
    </w:p>
    <w:p>
      <w:pPr>
        <w:spacing w:before="221" w:line="257" w:lineRule="auto"/>
        <w:ind w:left="2" w:firstLine="418"/>
        <w:rPr>
          <w:rFonts w:ascii="Times New Roman" w:hAnsi="Times New Roman" w:eastAsia="宋体" w:cs="Times New Roman"/>
          <w:sz w:val="20"/>
          <w:szCs w:val="20"/>
          <w:lang w:eastAsia="zh-CN"/>
        </w:rPr>
      </w:pPr>
      <w:r>
        <w:rPr>
          <w:rFonts w:ascii="Times New Roman" w:hAnsi="Times New Roman" w:eastAsia="宋体" w:cs="Times New Roman"/>
          <w:spacing w:val="5"/>
          <w:sz w:val="20"/>
          <w:szCs w:val="20"/>
          <w:lang w:eastAsia="zh-CN"/>
        </w:rPr>
        <w:t>将堆高提高到3</w:t>
      </w:r>
      <w:r>
        <w:rPr>
          <w:rFonts w:ascii="Times New Roman" w:hAnsi="Times New Roman" w:eastAsia="宋体" w:cs="Times New Roman"/>
          <w:spacing w:val="-45"/>
          <w:sz w:val="20"/>
          <w:szCs w:val="20"/>
          <w:lang w:eastAsia="zh-CN"/>
        </w:rPr>
        <w:t xml:space="preserve"> </w:t>
      </w:r>
      <w:r>
        <w:rPr>
          <w:rFonts w:ascii="Times New Roman" w:hAnsi="Times New Roman" w:eastAsia="宋体" w:cs="Times New Roman"/>
          <w:spacing w:val="5"/>
          <w:sz w:val="20"/>
          <w:szCs w:val="20"/>
          <w:lang w:eastAsia="zh-CN"/>
        </w:rPr>
        <w:t>m，同时要注意压实肥堆，使内部处于无氧状态，一般6个月后堆肥从外观上呈褐色，</w:t>
      </w:r>
      <w:r>
        <w:rPr>
          <w:rFonts w:ascii="Times New Roman" w:hAnsi="Times New Roman" w:eastAsia="宋体" w:cs="Times New Roman"/>
          <w:spacing w:val="9"/>
          <w:sz w:val="20"/>
          <w:szCs w:val="20"/>
          <w:lang w:eastAsia="zh-CN"/>
        </w:rPr>
        <w:t>湿时手感柔软有弹性，干时易破碎，表明了堆肥充分腐熟。堆肥质量检验参照</w:t>
      </w:r>
      <w:r>
        <w:rPr>
          <w:rFonts w:ascii="Times New Roman" w:hAnsi="Times New Roman" w:eastAsia="宋体" w:cs="Times New Roman"/>
          <w:sz w:val="20"/>
          <w:szCs w:val="20"/>
          <w:lang w:eastAsia="zh-CN"/>
        </w:rPr>
        <w:t>NY</w:t>
      </w:r>
      <w:r>
        <w:rPr>
          <w:rFonts w:ascii="Times New Roman" w:hAnsi="Times New Roman" w:eastAsia="宋体" w:cs="Times New Roman"/>
          <w:spacing w:val="9"/>
          <w:sz w:val="20"/>
          <w:szCs w:val="20"/>
          <w:lang w:eastAsia="zh-CN"/>
        </w:rPr>
        <w:t>/T 525规定执行。</w:t>
      </w:r>
    </w:p>
    <w:p>
      <w:pPr>
        <w:pStyle w:val="3"/>
        <w:spacing w:before="222" w:line="230" w:lineRule="auto"/>
        <w:outlineLvl w:val="2"/>
        <w:rPr>
          <w:rFonts w:ascii="Times New Roman" w:hAnsi="Times New Roman" w:cs="Times New Roman"/>
          <w:sz w:val="20"/>
          <w:szCs w:val="20"/>
          <w:lang w:eastAsia="zh-CN"/>
        </w:rPr>
      </w:pPr>
      <w:r>
        <w:rPr>
          <w:rFonts w:ascii="Times New Roman" w:hAnsi="Times New Roman" w:cs="Times New Roman"/>
          <w:spacing w:val="5"/>
          <w:sz w:val="20"/>
          <w:szCs w:val="20"/>
          <w:lang w:eastAsia="zh-CN"/>
        </w:rPr>
        <w:t>6.2</w:t>
      </w:r>
      <w:r>
        <w:rPr>
          <w:rFonts w:ascii="Times New Roman" w:hAnsi="Times New Roman" w:cs="Times New Roman"/>
          <w:spacing w:val="10"/>
          <w:sz w:val="20"/>
          <w:szCs w:val="20"/>
          <w:lang w:eastAsia="zh-CN"/>
        </w:rPr>
        <w:t xml:space="preserve">  </w:t>
      </w:r>
      <w:r>
        <w:rPr>
          <w:rFonts w:ascii="Times New Roman" w:hAnsi="Times New Roman" w:cs="Times New Roman"/>
          <w:spacing w:val="5"/>
          <w:sz w:val="20"/>
          <w:szCs w:val="20"/>
          <w:lang w:eastAsia="zh-CN"/>
        </w:rPr>
        <w:t>落叶堆肥</w:t>
      </w:r>
    </w:p>
    <w:p>
      <w:pPr>
        <w:spacing w:before="219" w:line="227" w:lineRule="auto"/>
        <w:ind w:left="429"/>
        <w:rPr>
          <w:rFonts w:ascii="Times New Roman" w:hAnsi="Times New Roman" w:eastAsia="宋体" w:cs="Times New Roman"/>
          <w:sz w:val="20"/>
          <w:szCs w:val="20"/>
          <w:lang w:eastAsia="zh-CN"/>
        </w:rPr>
      </w:pPr>
      <w:r>
        <w:rPr>
          <w:rFonts w:ascii="Times New Roman" w:hAnsi="Times New Roman" w:eastAsia="宋体" w:cs="Times New Roman"/>
          <w:spacing w:val="9"/>
          <w:sz w:val="20"/>
          <w:szCs w:val="20"/>
          <w:lang w:eastAsia="zh-CN"/>
        </w:rPr>
        <w:t>收集的落叶不需要进行粉碎，可直接堆肥，也可与枝条混</w:t>
      </w:r>
      <w:r>
        <w:rPr>
          <w:rFonts w:hint="eastAsia" w:ascii="Times New Roman" w:hAnsi="Times New Roman" w:eastAsia="宋体" w:cs="Times New Roman"/>
          <w:spacing w:val="9"/>
          <w:sz w:val="20"/>
          <w:szCs w:val="20"/>
          <w:lang w:val="en-US" w:eastAsia="zh-CN"/>
        </w:rPr>
        <w:t>合</w:t>
      </w:r>
      <w:r>
        <w:rPr>
          <w:rFonts w:ascii="Times New Roman" w:hAnsi="Times New Roman" w:eastAsia="宋体" w:cs="Times New Roman"/>
          <w:spacing w:val="9"/>
          <w:sz w:val="20"/>
          <w:szCs w:val="20"/>
          <w:lang w:eastAsia="zh-CN"/>
        </w:rPr>
        <w:t>后堆肥，方法与枝条堆肥相同。</w:t>
      </w:r>
    </w:p>
    <w:p>
      <w:pPr>
        <w:pStyle w:val="3"/>
        <w:spacing w:before="222" w:line="225" w:lineRule="auto"/>
        <w:outlineLvl w:val="2"/>
        <w:rPr>
          <w:rFonts w:ascii="Times New Roman" w:hAnsi="Times New Roman" w:cs="Times New Roman"/>
          <w:sz w:val="20"/>
          <w:szCs w:val="20"/>
          <w:lang w:eastAsia="zh-CN"/>
        </w:rPr>
      </w:pPr>
      <w:r>
        <w:rPr>
          <w:rFonts w:ascii="Times New Roman" w:hAnsi="Times New Roman" w:cs="Times New Roman"/>
          <w:spacing w:val="6"/>
          <w:sz w:val="20"/>
          <w:szCs w:val="20"/>
          <w:lang w:eastAsia="zh-CN"/>
        </w:rPr>
        <w:t>6.3  残次果发酵</w:t>
      </w:r>
    </w:p>
    <w:p>
      <w:pPr>
        <w:pStyle w:val="3"/>
        <w:spacing w:before="224" w:line="231" w:lineRule="auto"/>
        <w:outlineLvl w:val="3"/>
        <w:rPr>
          <w:rFonts w:ascii="Times New Roman" w:hAnsi="Times New Roman" w:cs="Times New Roman"/>
          <w:sz w:val="20"/>
          <w:szCs w:val="20"/>
          <w:lang w:eastAsia="zh-CN"/>
        </w:rPr>
      </w:pPr>
      <w:r>
        <w:rPr>
          <w:rFonts w:ascii="Times New Roman" w:hAnsi="Times New Roman" w:cs="Times New Roman"/>
          <w:spacing w:val="3"/>
          <w:sz w:val="20"/>
          <w:szCs w:val="20"/>
          <w:lang w:eastAsia="zh-CN"/>
        </w:rPr>
        <w:t>6.3.1</w:t>
      </w:r>
      <w:r>
        <w:rPr>
          <w:rFonts w:ascii="Times New Roman" w:hAnsi="Times New Roman" w:cs="Times New Roman"/>
          <w:spacing w:val="11"/>
          <w:sz w:val="20"/>
          <w:szCs w:val="20"/>
          <w:lang w:eastAsia="zh-CN"/>
        </w:rPr>
        <w:t xml:space="preserve">  </w:t>
      </w:r>
      <w:r>
        <w:rPr>
          <w:rFonts w:ascii="Times New Roman" w:hAnsi="Times New Roman" w:cs="Times New Roman"/>
          <w:spacing w:val="3"/>
          <w:sz w:val="20"/>
          <w:szCs w:val="20"/>
          <w:lang w:eastAsia="zh-CN"/>
        </w:rPr>
        <w:t>切分</w:t>
      </w:r>
    </w:p>
    <w:p>
      <w:pPr>
        <w:spacing w:before="222" w:line="228" w:lineRule="auto"/>
        <w:ind w:left="398"/>
        <w:rPr>
          <w:rFonts w:ascii="Times New Roman" w:hAnsi="Times New Roman" w:eastAsia="宋体" w:cs="Times New Roman"/>
          <w:sz w:val="19"/>
          <w:szCs w:val="19"/>
          <w:lang w:eastAsia="zh-CN"/>
        </w:rPr>
      </w:pPr>
      <w:r>
        <w:rPr>
          <w:rFonts w:ascii="Times New Roman" w:hAnsi="Times New Roman" w:eastAsia="宋体" w:cs="Times New Roman"/>
          <w:color w:val="231F20"/>
          <w:spacing w:val="9"/>
          <w:sz w:val="19"/>
          <w:szCs w:val="19"/>
          <w:lang w:eastAsia="zh-CN"/>
        </w:rPr>
        <w:t xml:space="preserve">将收集的各类残次果切成直径小于3~4 </w:t>
      </w:r>
      <w:r>
        <w:rPr>
          <w:rFonts w:ascii="Times New Roman" w:hAnsi="Times New Roman" w:eastAsia="宋体" w:cs="Times New Roman"/>
          <w:color w:val="231F20"/>
          <w:sz w:val="19"/>
          <w:szCs w:val="19"/>
          <w:lang w:eastAsia="zh-CN"/>
        </w:rPr>
        <w:t>cm</w:t>
      </w:r>
      <w:r>
        <w:rPr>
          <w:rFonts w:ascii="Times New Roman" w:hAnsi="Times New Roman" w:eastAsia="宋体" w:cs="Times New Roman"/>
          <w:color w:val="231F20"/>
          <w:spacing w:val="9"/>
          <w:sz w:val="19"/>
          <w:szCs w:val="19"/>
          <w:lang w:eastAsia="zh-CN"/>
        </w:rPr>
        <w:t>的小块备用。</w:t>
      </w:r>
    </w:p>
    <w:p>
      <w:pPr>
        <w:pStyle w:val="3"/>
        <w:spacing w:before="230" w:line="229" w:lineRule="auto"/>
        <w:outlineLvl w:val="3"/>
        <w:rPr>
          <w:rFonts w:ascii="Times New Roman" w:hAnsi="Times New Roman" w:cs="Times New Roman"/>
          <w:sz w:val="20"/>
          <w:szCs w:val="20"/>
          <w:lang w:eastAsia="zh-CN"/>
        </w:rPr>
      </w:pPr>
      <w:r>
        <w:rPr>
          <w:rFonts w:ascii="Times New Roman" w:hAnsi="Times New Roman" w:cs="Times New Roman"/>
          <w:spacing w:val="3"/>
          <w:sz w:val="20"/>
          <w:szCs w:val="20"/>
          <w:lang w:eastAsia="zh-CN"/>
        </w:rPr>
        <w:t>6.3.2</w:t>
      </w:r>
      <w:r>
        <w:rPr>
          <w:rFonts w:ascii="Times New Roman" w:hAnsi="Times New Roman" w:cs="Times New Roman"/>
          <w:spacing w:val="11"/>
          <w:sz w:val="20"/>
          <w:szCs w:val="20"/>
          <w:lang w:eastAsia="zh-CN"/>
        </w:rPr>
        <w:t xml:space="preserve">  </w:t>
      </w:r>
      <w:r>
        <w:rPr>
          <w:rFonts w:ascii="Times New Roman" w:hAnsi="Times New Roman" w:cs="Times New Roman"/>
          <w:spacing w:val="3"/>
          <w:sz w:val="20"/>
          <w:szCs w:val="20"/>
          <w:lang w:eastAsia="zh-CN"/>
        </w:rPr>
        <w:t>发酵</w:t>
      </w:r>
    </w:p>
    <w:p>
      <w:pPr>
        <w:spacing w:before="218" w:line="268" w:lineRule="auto"/>
        <w:ind w:left="4" w:right="53" w:firstLine="441"/>
        <w:jc w:val="both"/>
        <w:rPr>
          <w:rFonts w:ascii="Times New Roman" w:hAnsi="Times New Roman" w:eastAsia="宋体" w:cs="Times New Roman"/>
          <w:sz w:val="20"/>
          <w:szCs w:val="20"/>
          <w:lang w:eastAsia="zh-CN"/>
        </w:rPr>
      </w:pPr>
      <w:r>
        <w:rPr>
          <w:rFonts w:ascii="Times New Roman" w:hAnsi="Times New Roman" w:eastAsia="宋体" w:cs="Times New Roman"/>
          <w:spacing w:val="7"/>
          <w:sz w:val="20"/>
          <w:szCs w:val="20"/>
          <w:lang w:eastAsia="zh-CN"/>
        </w:rPr>
        <w:t>以残次果块、糖蜜及清水为原料，按残次果块︰糖蜜︰清水=</w:t>
      </w:r>
      <w:r>
        <w:rPr>
          <w:rFonts w:hint="eastAsia" w:ascii="Times New Roman" w:hAnsi="Times New Roman" w:eastAsia="宋体" w:cs="Times New Roman"/>
          <w:spacing w:val="7"/>
          <w:sz w:val="20"/>
          <w:szCs w:val="20"/>
          <w:lang w:eastAsia="zh-CN"/>
        </w:rPr>
        <w:t>（</w:t>
      </w:r>
      <w:r>
        <w:rPr>
          <w:rFonts w:hint="eastAsia" w:ascii="Times New Roman" w:hAnsi="Times New Roman" w:eastAsia="宋体" w:cs="Times New Roman"/>
          <w:spacing w:val="7"/>
          <w:sz w:val="20"/>
          <w:szCs w:val="20"/>
          <w:lang w:val="en-US" w:eastAsia="zh-CN"/>
        </w:rPr>
        <w:t>10~20</w:t>
      </w:r>
      <w:r>
        <w:rPr>
          <w:rFonts w:hint="eastAsia" w:ascii="Times New Roman" w:hAnsi="Times New Roman" w:eastAsia="宋体" w:cs="Times New Roman"/>
          <w:spacing w:val="7"/>
          <w:sz w:val="20"/>
          <w:szCs w:val="20"/>
          <w:lang w:eastAsia="zh-CN"/>
        </w:rPr>
        <w:t>）</w:t>
      </w:r>
      <w:r>
        <w:rPr>
          <w:rFonts w:ascii="Times New Roman" w:hAnsi="Times New Roman" w:eastAsia="宋体" w:cs="Times New Roman"/>
          <w:spacing w:val="7"/>
          <w:sz w:val="20"/>
          <w:szCs w:val="20"/>
          <w:lang w:eastAsia="zh-CN"/>
        </w:rPr>
        <w:t xml:space="preserve"> kg∶</w:t>
      </w:r>
      <w:r>
        <w:rPr>
          <w:rFonts w:hint="eastAsia" w:ascii="Times New Roman" w:hAnsi="Times New Roman" w:eastAsia="宋体" w:cs="Times New Roman"/>
          <w:spacing w:val="7"/>
          <w:sz w:val="20"/>
          <w:szCs w:val="20"/>
          <w:lang w:val="en-US" w:eastAsia="zh-CN"/>
        </w:rPr>
        <w:t>1</w:t>
      </w:r>
      <w:r>
        <w:rPr>
          <w:rFonts w:ascii="Times New Roman" w:hAnsi="Times New Roman" w:eastAsia="宋体" w:cs="Times New Roman"/>
          <w:spacing w:val="7"/>
          <w:sz w:val="20"/>
          <w:szCs w:val="20"/>
          <w:lang w:eastAsia="zh-CN"/>
        </w:rPr>
        <w:t xml:space="preserve"> </w:t>
      </w:r>
      <w:r>
        <w:rPr>
          <w:rFonts w:hint="eastAsia" w:ascii="Times New Roman" w:hAnsi="Times New Roman" w:eastAsia="宋体" w:cs="Times New Roman"/>
          <w:spacing w:val="7"/>
          <w:sz w:val="20"/>
          <w:szCs w:val="20"/>
          <w:lang w:val="en-US" w:eastAsia="zh-CN"/>
        </w:rPr>
        <w:t>kg</w:t>
      </w:r>
      <w:r>
        <w:rPr>
          <w:rFonts w:ascii="Times New Roman" w:hAnsi="Times New Roman" w:eastAsia="宋体" w:cs="Times New Roman"/>
          <w:spacing w:val="7"/>
          <w:sz w:val="20"/>
          <w:szCs w:val="20"/>
          <w:lang w:eastAsia="zh-CN"/>
        </w:rPr>
        <w:t>∶</w:t>
      </w:r>
      <w:r>
        <w:rPr>
          <w:rFonts w:hint="eastAsia" w:ascii="Times New Roman" w:hAnsi="Times New Roman" w:eastAsia="宋体" w:cs="Times New Roman"/>
          <w:spacing w:val="7"/>
          <w:sz w:val="20"/>
          <w:szCs w:val="20"/>
          <w:lang w:eastAsia="zh-CN"/>
        </w:rPr>
        <w:t>（</w:t>
      </w:r>
      <w:r>
        <w:rPr>
          <w:rFonts w:ascii="Times New Roman" w:hAnsi="Times New Roman" w:eastAsia="宋体" w:cs="Times New Roman"/>
          <w:spacing w:val="7"/>
          <w:sz w:val="20"/>
          <w:szCs w:val="20"/>
          <w:lang w:eastAsia="zh-CN"/>
        </w:rPr>
        <w:t>20</w:t>
      </w:r>
      <w:r>
        <w:rPr>
          <w:rFonts w:hint="eastAsia" w:ascii="Times New Roman" w:hAnsi="Times New Roman" w:eastAsia="宋体" w:cs="Times New Roman"/>
          <w:spacing w:val="7"/>
          <w:sz w:val="20"/>
          <w:szCs w:val="20"/>
          <w:lang w:val="en-US" w:eastAsia="zh-CN"/>
        </w:rPr>
        <w:t>~40</w:t>
      </w:r>
      <w:r>
        <w:rPr>
          <w:rFonts w:hint="eastAsia" w:ascii="Times New Roman" w:hAnsi="Times New Roman" w:eastAsia="宋体" w:cs="Times New Roman"/>
          <w:spacing w:val="7"/>
          <w:sz w:val="20"/>
          <w:szCs w:val="20"/>
          <w:lang w:eastAsia="zh-CN"/>
        </w:rPr>
        <w:t>）</w:t>
      </w:r>
      <w:r>
        <w:rPr>
          <w:rFonts w:ascii="Times New Roman" w:hAnsi="Times New Roman" w:eastAsia="宋体" w:cs="Times New Roman"/>
          <w:spacing w:val="7"/>
          <w:sz w:val="20"/>
          <w:szCs w:val="20"/>
          <w:lang w:eastAsia="zh-CN"/>
        </w:rPr>
        <w:t>kg混</w:t>
      </w:r>
      <w:r>
        <w:rPr>
          <w:rFonts w:hint="eastAsia" w:ascii="Times New Roman" w:hAnsi="Times New Roman" w:eastAsia="宋体" w:cs="Times New Roman"/>
          <w:spacing w:val="7"/>
          <w:sz w:val="20"/>
          <w:szCs w:val="20"/>
          <w:lang w:val="en-US" w:eastAsia="zh-CN"/>
        </w:rPr>
        <w:t>合</w:t>
      </w:r>
      <w:r>
        <w:rPr>
          <w:rFonts w:ascii="Times New Roman" w:hAnsi="Times New Roman" w:eastAsia="宋体" w:cs="Times New Roman"/>
          <w:spacing w:val="7"/>
          <w:sz w:val="20"/>
          <w:szCs w:val="20"/>
          <w:lang w:eastAsia="zh-CN"/>
        </w:rPr>
        <w:t>，添加0.5</w:t>
      </w:r>
      <w:r>
        <w:rPr>
          <w:rFonts w:ascii="Times New Roman" w:hAnsi="Times New Roman" w:eastAsia="宋体" w:cs="Times New Roman"/>
          <w:spacing w:val="-36"/>
          <w:sz w:val="20"/>
          <w:szCs w:val="20"/>
          <w:lang w:eastAsia="zh-CN"/>
        </w:rPr>
        <w:t xml:space="preserve"> </w:t>
      </w:r>
      <w:r>
        <w:rPr>
          <w:rFonts w:ascii="Times New Roman" w:hAnsi="Times New Roman" w:eastAsia="宋体" w:cs="Times New Roman"/>
          <w:spacing w:val="7"/>
          <w:sz w:val="20"/>
          <w:szCs w:val="20"/>
          <w:lang w:eastAsia="zh-CN"/>
        </w:rPr>
        <w:t>%发</w:t>
      </w:r>
      <w:r>
        <w:rPr>
          <w:rFonts w:ascii="Times New Roman" w:hAnsi="Times New Roman" w:eastAsia="宋体" w:cs="Times New Roman"/>
          <w:sz w:val="20"/>
          <w:szCs w:val="20"/>
          <w:lang w:eastAsia="zh-CN"/>
        </w:rPr>
        <w:t>酵</w:t>
      </w:r>
      <w:r>
        <w:rPr>
          <w:rFonts w:ascii="Times New Roman" w:hAnsi="Times New Roman" w:eastAsia="宋体" w:cs="Times New Roman"/>
          <w:spacing w:val="7"/>
          <w:sz w:val="20"/>
          <w:szCs w:val="20"/>
          <w:lang w:eastAsia="zh-CN"/>
        </w:rPr>
        <w:t>菌剂，装入50</w:t>
      </w:r>
      <w:r>
        <w:rPr>
          <w:rFonts w:ascii="Times New Roman" w:hAnsi="Times New Roman" w:eastAsia="宋体" w:cs="Times New Roman"/>
          <w:spacing w:val="-31"/>
          <w:sz w:val="20"/>
          <w:szCs w:val="20"/>
          <w:lang w:eastAsia="zh-CN"/>
        </w:rPr>
        <w:t xml:space="preserve"> </w:t>
      </w:r>
      <w:r>
        <w:rPr>
          <w:rFonts w:hint="eastAsia" w:ascii="Times New Roman" w:hAnsi="Times New Roman" w:eastAsia="宋体" w:cs="Times New Roman"/>
          <w:spacing w:val="-31"/>
          <w:sz w:val="20"/>
          <w:szCs w:val="20"/>
          <w:lang w:eastAsia="zh-CN"/>
        </w:rPr>
        <w:t xml:space="preserve"> </w:t>
      </w:r>
      <w:r>
        <w:rPr>
          <w:rFonts w:ascii="Times New Roman" w:hAnsi="Times New Roman" w:eastAsia="宋体" w:cs="Times New Roman"/>
          <w:spacing w:val="7"/>
          <w:sz w:val="20"/>
          <w:szCs w:val="20"/>
          <w:lang w:eastAsia="zh-CN"/>
        </w:rPr>
        <w:t>L～100</w:t>
      </w:r>
      <w:r>
        <w:rPr>
          <w:rFonts w:ascii="Times New Roman" w:hAnsi="Times New Roman" w:eastAsia="宋体" w:cs="Times New Roman"/>
          <w:spacing w:val="-42"/>
          <w:sz w:val="20"/>
          <w:szCs w:val="20"/>
          <w:lang w:eastAsia="zh-CN"/>
        </w:rPr>
        <w:t xml:space="preserve"> </w:t>
      </w:r>
      <w:r>
        <w:rPr>
          <w:rFonts w:hint="eastAsia" w:ascii="Times New Roman" w:hAnsi="Times New Roman" w:eastAsia="宋体" w:cs="Times New Roman"/>
          <w:spacing w:val="-42"/>
          <w:sz w:val="20"/>
          <w:szCs w:val="20"/>
          <w:lang w:eastAsia="zh-CN"/>
        </w:rPr>
        <w:t xml:space="preserve"> </w:t>
      </w:r>
      <w:r>
        <w:rPr>
          <w:rFonts w:ascii="Times New Roman" w:hAnsi="Times New Roman" w:eastAsia="宋体" w:cs="Times New Roman"/>
          <w:spacing w:val="7"/>
          <w:sz w:val="20"/>
          <w:szCs w:val="20"/>
          <w:lang w:eastAsia="zh-CN"/>
        </w:rPr>
        <w:t>L的塑料桶内</w:t>
      </w:r>
      <w:r>
        <w:rPr>
          <w:rFonts w:hint="eastAsia" w:ascii="Times New Roman" w:hAnsi="Times New Roman" w:eastAsia="宋体" w:cs="Times New Roman"/>
          <w:spacing w:val="7"/>
          <w:sz w:val="20"/>
          <w:szCs w:val="20"/>
          <w:lang w:eastAsia="zh-CN"/>
        </w:rPr>
        <w:t>，</w:t>
      </w:r>
      <w:r>
        <w:rPr>
          <w:rFonts w:ascii="Times New Roman" w:hAnsi="Times New Roman" w:eastAsia="宋体" w:cs="Times New Roman"/>
          <w:spacing w:val="7"/>
          <w:sz w:val="20"/>
          <w:szCs w:val="20"/>
          <w:lang w:eastAsia="zh-CN"/>
        </w:rPr>
        <w:t>置于遮阴通风的地方进行发酵，每2天充分搅拌5分钟并放气，7~8 周</w:t>
      </w:r>
      <w:r>
        <w:rPr>
          <w:rFonts w:ascii="Times New Roman" w:hAnsi="Times New Roman" w:eastAsia="宋体" w:cs="Times New Roman"/>
          <w:spacing w:val="8"/>
          <w:sz w:val="20"/>
          <w:szCs w:val="20"/>
          <w:lang w:eastAsia="zh-CN"/>
        </w:rPr>
        <w:t>完成发酵，制成发酵液肥。</w:t>
      </w:r>
    </w:p>
    <w:p>
      <w:pPr>
        <w:spacing w:line="311" w:lineRule="auto"/>
        <w:rPr>
          <w:rFonts w:ascii="Times New Roman" w:hAnsi="Times New Roman" w:cs="Times New Roman"/>
          <w:lang w:eastAsia="zh-CN"/>
        </w:rPr>
      </w:pPr>
    </w:p>
    <w:p>
      <w:pPr>
        <w:pStyle w:val="3"/>
        <w:spacing w:before="65" w:line="230" w:lineRule="auto"/>
        <w:outlineLvl w:val="1"/>
        <w:rPr>
          <w:rFonts w:ascii="Times New Roman" w:hAnsi="Times New Roman" w:cs="Times New Roman"/>
          <w:sz w:val="20"/>
          <w:szCs w:val="20"/>
          <w:lang w:eastAsia="zh-CN"/>
        </w:rPr>
      </w:pPr>
      <w:r>
        <w:rPr>
          <w:rFonts w:ascii="Times New Roman" w:hAnsi="Times New Roman" w:cs="Times New Roman"/>
          <w:spacing w:val="5"/>
          <w:sz w:val="20"/>
          <w:szCs w:val="20"/>
          <w:lang w:eastAsia="zh-CN"/>
        </w:rPr>
        <w:t>7</w:t>
      </w:r>
      <w:r>
        <w:rPr>
          <w:rFonts w:ascii="Times New Roman" w:hAnsi="Times New Roman" w:cs="Times New Roman"/>
          <w:spacing w:val="8"/>
          <w:sz w:val="20"/>
          <w:szCs w:val="20"/>
          <w:lang w:eastAsia="zh-CN"/>
        </w:rPr>
        <w:t xml:space="preserve">  </w:t>
      </w:r>
      <w:r>
        <w:rPr>
          <w:rFonts w:ascii="Times New Roman" w:hAnsi="Times New Roman" w:cs="Times New Roman"/>
          <w:spacing w:val="5"/>
          <w:sz w:val="20"/>
          <w:szCs w:val="20"/>
          <w:lang w:eastAsia="zh-CN"/>
        </w:rPr>
        <w:t>堆肥施用</w:t>
      </w:r>
    </w:p>
    <w:p>
      <w:pPr>
        <w:spacing w:line="308" w:lineRule="auto"/>
        <w:rPr>
          <w:rFonts w:ascii="Times New Roman" w:hAnsi="Times New Roman" w:cs="Times New Roman"/>
          <w:lang w:eastAsia="zh-CN"/>
        </w:rPr>
      </w:pPr>
    </w:p>
    <w:p>
      <w:pPr>
        <w:pStyle w:val="3"/>
        <w:spacing w:before="66" w:line="232" w:lineRule="auto"/>
        <w:outlineLvl w:val="2"/>
        <w:rPr>
          <w:rFonts w:ascii="Times New Roman" w:hAnsi="Times New Roman" w:cs="Times New Roman"/>
          <w:sz w:val="20"/>
          <w:szCs w:val="20"/>
          <w:lang w:eastAsia="zh-CN"/>
        </w:rPr>
      </w:pPr>
      <w:r>
        <w:rPr>
          <w:rFonts w:ascii="Times New Roman" w:hAnsi="Times New Roman" w:cs="Times New Roman"/>
          <w:spacing w:val="6"/>
          <w:sz w:val="20"/>
          <w:szCs w:val="20"/>
          <w:lang w:eastAsia="zh-CN"/>
        </w:rPr>
        <w:t>7.1  施用时期</w:t>
      </w:r>
    </w:p>
    <w:p>
      <w:pPr>
        <w:spacing w:before="216" w:line="227" w:lineRule="auto"/>
        <w:ind w:left="421"/>
        <w:rPr>
          <w:rFonts w:ascii="Times New Roman" w:hAnsi="Times New Roman" w:eastAsia="宋体" w:cs="Times New Roman"/>
          <w:sz w:val="20"/>
          <w:szCs w:val="20"/>
          <w:highlight w:val="none"/>
          <w:lang w:eastAsia="zh-CN"/>
        </w:rPr>
      </w:pPr>
      <w:r>
        <w:rPr>
          <w:rFonts w:ascii="Times New Roman" w:hAnsi="Times New Roman" w:eastAsia="宋体" w:cs="Times New Roman"/>
          <w:spacing w:val="8"/>
          <w:sz w:val="20"/>
          <w:szCs w:val="20"/>
          <w:lang w:eastAsia="zh-CN"/>
        </w:rPr>
        <w:t>采果后</w:t>
      </w:r>
      <w:r>
        <w:rPr>
          <w:rFonts w:hint="eastAsia" w:ascii="Times New Roman" w:hAnsi="Times New Roman" w:eastAsia="宋体" w:cs="Times New Roman"/>
          <w:spacing w:val="8"/>
          <w:sz w:val="20"/>
          <w:szCs w:val="20"/>
          <w:highlight w:val="none"/>
          <w:lang w:eastAsia="zh-CN"/>
        </w:rPr>
        <w:t>，</w:t>
      </w:r>
      <w:r>
        <w:rPr>
          <w:rFonts w:ascii="Times New Roman" w:hAnsi="Times New Roman" w:eastAsia="宋体" w:cs="Times New Roman"/>
          <w:spacing w:val="8"/>
          <w:sz w:val="20"/>
          <w:szCs w:val="20"/>
          <w:highlight w:val="none"/>
          <w:lang w:eastAsia="zh-CN"/>
        </w:rPr>
        <w:t>9</w:t>
      </w:r>
      <w:r>
        <w:rPr>
          <w:rFonts w:hint="eastAsia" w:ascii="Times New Roman" w:hAnsi="Times New Roman" w:eastAsia="宋体" w:cs="Times New Roman"/>
          <w:spacing w:val="8"/>
          <w:sz w:val="20"/>
          <w:szCs w:val="20"/>
          <w:highlight w:val="none"/>
          <w:lang w:eastAsia="zh-CN"/>
        </w:rPr>
        <w:t>月下旬至</w:t>
      </w:r>
      <w:r>
        <w:rPr>
          <w:rFonts w:ascii="Times New Roman" w:hAnsi="Times New Roman" w:eastAsia="宋体" w:cs="Times New Roman"/>
          <w:spacing w:val="8"/>
          <w:sz w:val="20"/>
          <w:szCs w:val="20"/>
          <w:highlight w:val="none"/>
          <w:lang w:eastAsia="zh-CN"/>
        </w:rPr>
        <w:t>10</w:t>
      </w:r>
      <w:r>
        <w:rPr>
          <w:rFonts w:hint="eastAsia" w:ascii="Times New Roman" w:hAnsi="Times New Roman" w:eastAsia="宋体" w:cs="Times New Roman"/>
          <w:spacing w:val="8"/>
          <w:sz w:val="20"/>
          <w:szCs w:val="20"/>
          <w:highlight w:val="none"/>
          <w:lang w:eastAsia="zh-CN"/>
        </w:rPr>
        <w:t>月下旬</w:t>
      </w:r>
      <w:r>
        <w:rPr>
          <w:rFonts w:ascii="Times New Roman" w:hAnsi="Times New Roman" w:eastAsia="宋体" w:cs="Times New Roman"/>
          <w:spacing w:val="8"/>
          <w:sz w:val="20"/>
          <w:szCs w:val="20"/>
          <w:highlight w:val="none"/>
          <w:lang w:eastAsia="zh-CN"/>
        </w:rPr>
        <w:t>，施基肥的时</w:t>
      </w:r>
      <w:r>
        <w:rPr>
          <w:rFonts w:hint="eastAsia" w:ascii="Times New Roman" w:hAnsi="Times New Roman" w:eastAsia="宋体" w:cs="Times New Roman"/>
          <w:spacing w:val="8"/>
          <w:sz w:val="20"/>
          <w:szCs w:val="20"/>
          <w:highlight w:val="none"/>
          <w:lang w:eastAsia="zh-CN"/>
        </w:rPr>
        <w:t>候</w:t>
      </w:r>
      <w:r>
        <w:rPr>
          <w:rFonts w:ascii="Times New Roman" w:hAnsi="Times New Roman" w:eastAsia="宋体" w:cs="Times New Roman"/>
          <w:spacing w:val="8"/>
          <w:sz w:val="20"/>
          <w:szCs w:val="20"/>
          <w:highlight w:val="none"/>
          <w:lang w:eastAsia="zh-CN"/>
        </w:rPr>
        <w:t>将其施入。</w:t>
      </w:r>
    </w:p>
    <w:p>
      <w:pPr>
        <w:pStyle w:val="3"/>
        <w:spacing w:before="223" w:line="234" w:lineRule="auto"/>
        <w:outlineLvl w:val="2"/>
        <w:rPr>
          <w:rFonts w:ascii="Times New Roman" w:hAnsi="Times New Roman" w:cs="Times New Roman"/>
          <w:sz w:val="20"/>
          <w:szCs w:val="20"/>
          <w:highlight w:val="none"/>
          <w:lang w:eastAsia="zh-CN"/>
        </w:rPr>
      </w:pPr>
      <w:r>
        <w:rPr>
          <w:rFonts w:ascii="Times New Roman" w:hAnsi="Times New Roman" w:cs="Times New Roman"/>
          <w:spacing w:val="4"/>
          <w:sz w:val="20"/>
          <w:szCs w:val="20"/>
          <w:highlight w:val="none"/>
          <w:lang w:eastAsia="zh-CN"/>
        </w:rPr>
        <w:t>7.2</w:t>
      </w:r>
      <w:r>
        <w:rPr>
          <w:rFonts w:ascii="Times New Roman" w:hAnsi="Times New Roman" w:cs="Times New Roman"/>
          <w:spacing w:val="10"/>
          <w:sz w:val="20"/>
          <w:szCs w:val="20"/>
          <w:highlight w:val="none"/>
          <w:lang w:eastAsia="zh-CN"/>
        </w:rPr>
        <w:t xml:space="preserve">  </w:t>
      </w:r>
      <w:r>
        <w:rPr>
          <w:rFonts w:ascii="Times New Roman" w:hAnsi="Times New Roman" w:cs="Times New Roman"/>
          <w:spacing w:val="4"/>
          <w:sz w:val="20"/>
          <w:szCs w:val="20"/>
          <w:highlight w:val="none"/>
          <w:lang w:eastAsia="zh-CN"/>
        </w:rPr>
        <w:t>施用量</w:t>
      </w:r>
    </w:p>
    <w:p>
      <w:pPr>
        <w:spacing w:before="213" w:line="269" w:lineRule="auto"/>
        <w:ind w:left="4" w:right="54" w:firstLine="420"/>
        <w:jc w:val="both"/>
        <w:rPr>
          <w:rFonts w:ascii="Times New Roman" w:hAnsi="Times New Roman" w:eastAsia="宋体" w:cs="Times New Roman"/>
          <w:sz w:val="20"/>
          <w:szCs w:val="20"/>
          <w:highlight w:val="none"/>
          <w:lang w:eastAsia="zh-CN"/>
        </w:rPr>
      </w:pPr>
      <w:r>
        <w:rPr>
          <w:rFonts w:ascii="Times New Roman" w:hAnsi="Times New Roman" w:eastAsia="宋体" w:cs="Times New Roman"/>
          <w:spacing w:val="6"/>
          <w:sz w:val="20"/>
          <w:szCs w:val="20"/>
          <w:highlight w:val="none"/>
          <w:lang w:eastAsia="zh-CN"/>
        </w:rPr>
        <w:t>枝条堆肥和落叶堆肥</w:t>
      </w:r>
      <w:r>
        <w:rPr>
          <w:rFonts w:hint="eastAsia" w:ascii="Times New Roman" w:hAnsi="Times New Roman" w:eastAsia="宋体" w:cs="Times New Roman"/>
          <w:spacing w:val="6"/>
          <w:sz w:val="20"/>
          <w:szCs w:val="20"/>
          <w:highlight w:val="none"/>
          <w:lang w:eastAsia="zh-CN"/>
        </w:rPr>
        <w:t>配合其他基肥</w:t>
      </w:r>
      <w:r>
        <w:rPr>
          <w:rFonts w:ascii="Times New Roman" w:hAnsi="Times New Roman" w:eastAsia="宋体" w:cs="Times New Roman"/>
          <w:spacing w:val="6"/>
          <w:sz w:val="20"/>
          <w:szCs w:val="20"/>
          <w:highlight w:val="none"/>
          <w:lang w:eastAsia="zh-CN"/>
        </w:rPr>
        <w:t>（农家肥、商品有机肥等）</w:t>
      </w:r>
      <w:r>
        <w:rPr>
          <w:rFonts w:ascii="Times New Roman" w:hAnsi="Times New Roman" w:eastAsia="宋体" w:cs="Times New Roman"/>
          <w:spacing w:val="5"/>
          <w:sz w:val="20"/>
          <w:szCs w:val="20"/>
          <w:highlight w:val="none"/>
          <w:lang w:eastAsia="zh-CN"/>
        </w:rPr>
        <w:t>施用，</w:t>
      </w:r>
      <w:r>
        <w:rPr>
          <w:rFonts w:ascii="Times New Roman" w:hAnsi="Times New Roman" w:eastAsia="宋体" w:cs="Times New Roman"/>
          <w:spacing w:val="9"/>
          <w:sz w:val="20"/>
          <w:szCs w:val="20"/>
          <w:highlight w:val="none"/>
          <w:lang w:eastAsia="zh-CN"/>
        </w:rPr>
        <w:t>施用量为</w:t>
      </w:r>
      <w:r>
        <w:rPr>
          <w:rFonts w:hint="eastAsia" w:ascii="Times New Roman" w:hAnsi="Times New Roman" w:eastAsia="宋体" w:cs="Times New Roman"/>
          <w:spacing w:val="9"/>
          <w:sz w:val="20"/>
          <w:szCs w:val="20"/>
          <w:highlight w:val="none"/>
          <w:lang w:val="en-US" w:eastAsia="zh-CN"/>
        </w:rPr>
        <w:t>6</w:t>
      </w:r>
      <w:r>
        <w:rPr>
          <w:rFonts w:ascii="Times New Roman" w:hAnsi="Times New Roman" w:eastAsia="宋体" w:cs="Times New Roman"/>
          <w:spacing w:val="9"/>
          <w:sz w:val="20"/>
          <w:szCs w:val="20"/>
          <w:highlight w:val="none"/>
          <w:lang w:eastAsia="zh-CN"/>
        </w:rPr>
        <w:t>000</w:t>
      </w:r>
      <w:r>
        <w:rPr>
          <w:rFonts w:ascii="Times New Roman" w:hAnsi="Times New Roman" w:eastAsia="宋体" w:cs="Times New Roman"/>
          <w:spacing w:val="-18"/>
          <w:sz w:val="20"/>
          <w:szCs w:val="20"/>
          <w:highlight w:val="none"/>
          <w:lang w:eastAsia="zh-CN"/>
        </w:rPr>
        <w:t xml:space="preserve"> </w:t>
      </w:r>
      <w:r>
        <w:rPr>
          <w:rFonts w:ascii="Times New Roman" w:hAnsi="Times New Roman" w:eastAsia="宋体" w:cs="Times New Roman"/>
          <w:sz w:val="20"/>
          <w:szCs w:val="20"/>
          <w:highlight w:val="none"/>
          <w:lang w:eastAsia="zh-CN"/>
        </w:rPr>
        <w:t>kg</w:t>
      </w:r>
      <w:r>
        <w:rPr>
          <w:rFonts w:ascii="Times New Roman" w:hAnsi="Times New Roman" w:eastAsia="宋体" w:cs="Times New Roman"/>
          <w:spacing w:val="9"/>
          <w:sz w:val="20"/>
          <w:szCs w:val="20"/>
          <w:highlight w:val="none"/>
          <w:lang w:eastAsia="zh-CN"/>
        </w:rPr>
        <w:t>/</w:t>
      </w:r>
      <w:r>
        <w:rPr>
          <w:rFonts w:ascii="Times New Roman" w:hAnsi="Times New Roman" w:eastAsia="宋体" w:cs="Times New Roman"/>
          <w:sz w:val="20"/>
          <w:szCs w:val="20"/>
          <w:highlight w:val="none"/>
          <w:lang w:eastAsia="zh-CN"/>
        </w:rPr>
        <w:t>ha</w:t>
      </w:r>
      <w:r>
        <w:rPr>
          <w:rFonts w:hint="eastAsia" w:ascii="Times New Roman" w:hAnsi="Times New Roman" w:eastAsia="宋体" w:cs="Times New Roman"/>
          <w:spacing w:val="9"/>
          <w:sz w:val="20"/>
          <w:szCs w:val="20"/>
          <w:highlight w:val="none"/>
          <w:lang w:eastAsia="zh-CN"/>
        </w:rPr>
        <w:t>～</w:t>
      </w:r>
      <w:r>
        <w:rPr>
          <w:rFonts w:ascii="Times New Roman" w:hAnsi="Times New Roman" w:eastAsia="宋体" w:cs="Times New Roman"/>
          <w:spacing w:val="9"/>
          <w:sz w:val="20"/>
          <w:szCs w:val="20"/>
          <w:highlight w:val="none"/>
          <w:lang w:eastAsia="zh-CN"/>
        </w:rPr>
        <w:t>15000</w:t>
      </w:r>
      <w:r>
        <w:rPr>
          <w:rFonts w:ascii="Times New Roman" w:hAnsi="Times New Roman" w:eastAsia="宋体" w:cs="Times New Roman"/>
          <w:spacing w:val="-20"/>
          <w:sz w:val="20"/>
          <w:szCs w:val="20"/>
          <w:highlight w:val="none"/>
          <w:lang w:eastAsia="zh-CN"/>
        </w:rPr>
        <w:t xml:space="preserve"> </w:t>
      </w:r>
      <w:r>
        <w:rPr>
          <w:rFonts w:ascii="Times New Roman" w:hAnsi="Times New Roman" w:eastAsia="宋体" w:cs="Times New Roman"/>
          <w:sz w:val="20"/>
          <w:szCs w:val="20"/>
          <w:highlight w:val="none"/>
          <w:lang w:eastAsia="zh-CN"/>
        </w:rPr>
        <w:t>kg</w:t>
      </w:r>
      <w:r>
        <w:rPr>
          <w:rFonts w:ascii="Times New Roman" w:hAnsi="Times New Roman" w:eastAsia="宋体" w:cs="Times New Roman"/>
          <w:spacing w:val="9"/>
          <w:sz w:val="20"/>
          <w:szCs w:val="20"/>
          <w:highlight w:val="none"/>
          <w:lang w:eastAsia="zh-CN"/>
        </w:rPr>
        <w:t>/</w:t>
      </w:r>
      <w:r>
        <w:rPr>
          <w:rFonts w:ascii="Times New Roman" w:hAnsi="Times New Roman" w:eastAsia="宋体" w:cs="Times New Roman"/>
          <w:sz w:val="20"/>
          <w:szCs w:val="20"/>
          <w:highlight w:val="none"/>
          <w:lang w:eastAsia="zh-CN"/>
        </w:rPr>
        <w:t>ha</w:t>
      </w:r>
      <w:r>
        <w:rPr>
          <w:rFonts w:ascii="Times New Roman" w:hAnsi="Times New Roman" w:eastAsia="宋体" w:cs="Times New Roman"/>
          <w:spacing w:val="9"/>
          <w:sz w:val="20"/>
          <w:szCs w:val="20"/>
          <w:highlight w:val="none"/>
          <w:lang w:eastAsia="zh-CN"/>
        </w:rPr>
        <w:t>，其他基肥的</w:t>
      </w:r>
      <w:r>
        <w:rPr>
          <w:rFonts w:ascii="Times New Roman" w:hAnsi="Times New Roman" w:eastAsia="宋体" w:cs="Times New Roman"/>
          <w:spacing w:val="8"/>
          <w:sz w:val="20"/>
          <w:szCs w:val="20"/>
          <w:highlight w:val="none"/>
          <w:lang w:eastAsia="zh-CN"/>
        </w:rPr>
        <w:t>使用量可减少为常规用量</w:t>
      </w:r>
      <w:r>
        <w:rPr>
          <w:rFonts w:ascii="Times New Roman" w:hAnsi="Times New Roman" w:eastAsia="宋体" w:cs="Times New Roman"/>
          <w:spacing w:val="2"/>
          <w:sz w:val="20"/>
          <w:szCs w:val="20"/>
          <w:highlight w:val="none"/>
          <w:lang w:eastAsia="zh-CN"/>
        </w:rPr>
        <w:t>的</w:t>
      </w:r>
      <w:r>
        <w:rPr>
          <w:rFonts w:hint="eastAsia" w:ascii="Times New Roman" w:hAnsi="Times New Roman" w:eastAsia="宋体" w:cs="Times New Roman"/>
          <w:spacing w:val="2"/>
          <w:sz w:val="20"/>
          <w:szCs w:val="20"/>
          <w:highlight w:val="none"/>
          <w:lang w:eastAsia="zh-CN"/>
        </w:rPr>
        <w:t>65 %</w:t>
      </w:r>
      <w:r>
        <w:rPr>
          <w:rFonts w:hint="eastAsia" w:ascii="Times New Roman" w:hAnsi="Times New Roman" w:eastAsia="宋体" w:cs="Times New Roman"/>
          <w:spacing w:val="9"/>
          <w:sz w:val="20"/>
          <w:szCs w:val="20"/>
          <w:highlight w:val="none"/>
          <w:lang w:eastAsia="zh-CN"/>
        </w:rPr>
        <w:t>～</w:t>
      </w:r>
      <w:r>
        <w:rPr>
          <w:rFonts w:ascii="Times New Roman" w:hAnsi="Times New Roman" w:eastAsia="宋体" w:cs="Times New Roman"/>
          <w:spacing w:val="2"/>
          <w:sz w:val="20"/>
          <w:szCs w:val="20"/>
          <w:highlight w:val="none"/>
          <w:lang w:eastAsia="zh-CN"/>
        </w:rPr>
        <w:t>70</w:t>
      </w:r>
      <w:r>
        <w:rPr>
          <w:rFonts w:ascii="Times New Roman" w:hAnsi="Times New Roman" w:eastAsia="宋体" w:cs="Times New Roman"/>
          <w:spacing w:val="9"/>
          <w:sz w:val="20"/>
          <w:szCs w:val="20"/>
          <w:highlight w:val="none"/>
          <w:lang w:eastAsia="zh-CN"/>
        </w:rPr>
        <w:t xml:space="preserve"> </w:t>
      </w:r>
      <w:r>
        <w:rPr>
          <w:rFonts w:ascii="Times New Roman" w:hAnsi="Times New Roman" w:eastAsia="宋体" w:cs="Times New Roman"/>
          <w:spacing w:val="2"/>
          <w:sz w:val="20"/>
          <w:szCs w:val="20"/>
          <w:highlight w:val="none"/>
          <w:lang w:eastAsia="zh-CN"/>
        </w:rPr>
        <w:t>%。</w:t>
      </w:r>
    </w:p>
    <w:p>
      <w:pPr>
        <w:pStyle w:val="3"/>
        <w:spacing w:before="219" w:line="229" w:lineRule="auto"/>
        <w:outlineLvl w:val="2"/>
        <w:rPr>
          <w:rFonts w:ascii="Times New Roman" w:hAnsi="Times New Roman" w:cs="Times New Roman"/>
          <w:sz w:val="20"/>
          <w:szCs w:val="20"/>
          <w:highlight w:val="none"/>
          <w:lang w:eastAsia="zh-CN"/>
        </w:rPr>
      </w:pPr>
      <w:r>
        <w:rPr>
          <w:rFonts w:ascii="Times New Roman" w:hAnsi="Times New Roman" w:cs="Times New Roman"/>
          <w:spacing w:val="6"/>
          <w:sz w:val="20"/>
          <w:szCs w:val="20"/>
          <w:highlight w:val="none"/>
          <w:lang w:eastAsia="zh-CN"/>
        </w:rPr>
        <w:t>7.3  施用方法</w:t>
      </w:r>
    </w:p>
    <w:p>
      <w:pPr>
        <w:spacing w:before="218" w:line="273" w:lineRule="auto"/>
        <w:ind w:left="1" w:right="54" w:firstLine="420"/>
        <w:jc w:val="both"/>
        <w:rPr>
          <w:rFonts w:ascii="Times New Roman" w:hAnsi="Times New Roman" w:eastAsia="宋体" w:cs="Times New Roman"/>
          <w:sz w:val="20"/>
          <w:szCs w:val="20"/>
          <w:lang w:eastAsia="zh-CN"/>
        </w:rPr>
      </w:pPr>
      <w:r>
        <w:rPr>
          <w:rFonts w:ascii="Times New Roman" w:hAnsi="Times New Roman" w:eastAsia="宋体" w:cs="Times New Roman"/>
          <w:spacing w:val="8"/>
          <w:sz w:val="20"/>
          <w:szCs w:val="20"/>
          <w:lang w:eastAsia="zh-CN"/>
        </w:rPr>
        <w:t>配合其他有机肥作基肥施用，采用条沟施肥法</w:t>
      </w:r>
      <w:r>
        <w:rPr>
          <w:rFonts w:ascii="Times New Roman" w:hAnsi="Times New Roman" w:eastAsia="宋体" w:cs="Times New Roman"/>
          <w:spacing w:val="7"/>
          <w:sz w:val="20"/>
          <w:szCs w:val="20"/>
          <w:lang w:eastAsia="zh-CN"/>
        </w:rPr>
        <w:t>。</w:t>
      </w:r>
      <w:r>
        <w:rPr>
          <w:rFonts w:ascii="Times New Roman" w:hAnsi="Times New Roman" w:eastAsia="宋体" w:cs="Times New Roman"/>
          <w:spacing w:val="9"/>
          <w:sz w:val="20"/>
          <w:szCs w:val="20"/>
          <w:lang w:eastAsia="zh-CN"/>
        </w:rPr>
        <w:t>于树一侧树冠</w:t>
      </w:r>
      <w:r>
        <w:rPr>
          <w:rFonts w:ascii="Times New Roman" w:hAnsi="Times New Roman" w:eastAsia="宋体" w:cs="Times New Roman"/>
          <w:spacing w:val="10"/>
          <w:sz w:val="20"/>
          <w:szCs w:val="20"/>
          <w:lang w:eastAsia="zh-CN"/>
        </w:rPr>
        <w:t xml:space="preserve">外围投影向内30 </w:t>
      </w:r>
      <w:r>
        <w:rPr>
          <w:rFonts w:ascii="Times New Roman" w:hAnsi="Times New Roman" w:eastAsia="宋体" w:cs="Times New Roman"/>
          <w:sz w:val="20"/>
          <w:szCs w:val="20"/>
          <w:lang w:eastAsia="zh-CN"/>
        </w:rPr>
        <w:t>cm</w:t>
      </w:r>
      <w:r>
        <w:rPr>
          <w:rFonts w:ascii="Times New Roman" w:hAnsi="Times New Roman" w:eastAsia="宋体" w:cs="Times New Roman"/>
          <w:spacing w:val="10"/>
          <w:sz w:val="20"/>
          <w:szCs w:val="20"/>
          <w:lang w:eastAsia="zh-CN"/>
        </w:rPr>
        <w:t xml:space="preserve">处挖120 </w:t>
      </w:r>
      <w:r>
        <w:rPr>
          <w:rFonts w:ascii="Times New Roman" w:hAnsi="Times New Roman" w:eastAsia="宋体" w:cs="Times New Roman"/>
          <w:sz w:val="20"/>
          <w:szCs w:val="20"/>
          <w:lang w:eastAsia="zh-CN"/>
        </w:rPr>
        <w:t>cm</w:t>
      </w:r>
      <w:r>
        <w:rPr>
          <w:rFonts w:ascii="Times New Roman" w:hAnsi="Times New Roman" w:eastAsia="宋体" w:cs="Times New Roman"/>
          <w:spacing w:val="10"/>
          <w:sz w:val="20"/>
          <w:szCs w:val="20"/>
          <w:lang w:eastAsia="zh-CN"/>
        </w:rPr>
        <w:t>长的施肥沟，</w:t>
      </w:r>
      <w:r>
        <w:rPr>
          <w:rFonts w:ascii="Times New Roman" w:hAnsi="Times New Roman" w:eastAsia="宋体" w:cs="Times New Roman"/>
          <w:spacing w:val="9"/>
          <w:sz w:val="20"/>
          <w:szCs w:val="20"/>
          <w:lang w:eastAsia="zh-CN"/>
        </w:rPr>
        <w:t>将堆肥</w:t>
      </w:r>
      <w:r>
        <w:rPr>
          <w:rFonts w:hint="eastAsia" w:ascii="Times New Roman" w:hAnsi="Times New Roman" w:eastAsia="宋体" w:cs="Times New Roman"/>
          <w:spacing w:val="9"/>
          <w:sz w:val="20"/>
          <w:szCs w:val="20"/>
          <w:lang w:val="en-US" w:eastAsia="zh-CN"/>
        </w:rPr>
        <w:t>与其他基肥</w:t>
      </w:r>
      <w:r>
        <w:rPr>
          <w:rFonts w:ascii="Times New Roman" w:hAnsi="Times New Roman" w:eastAsia="宋体" w:cs="Times New Roman"/>
          <w:spacing w:val="9"/>
          <w:sz w:val="20"/>
          <w:szCs w:val="20"/>
          <w:lang w:eastAsia="zh-CN"/>
        </w:rPr>
        <w:t>施入与土壤混匀后填埋，每年在树两侧交替进行施肥。</w:t>
      </w:r>
    </w:p>
    <w:p>
      <w:pPr>
        <w:spacing w:line="311" w:lineRule="auto"/>
        <w:rPr>
          <w:rFonts w:ascii="Times New Roman" w:hAnsi="Times New Roman" w:cs="Times New Roman"/>
          <w:lang w:eastAsia="zh-CN"/>
        </w:rPr>
      </w:pPr>
    </w:p>
    <w:p>
      <w:pPr>
        <w:pStyle w:val="3"/>
        <w:spacing w:before="65" w:line="225" w:lineRule="auto"/>
        <w:outlineLvl w:val="1"/>
        <w:rPr>
          <w:rFonts w:ascii="Times New Roman" w:hAnsi="Times New Roman" w:cs="Times New Roman"/>
          <w:sz w:val="20"/>
          <w:szCs w:val="20"/>
          <w:lang w:eastAsia="zh-CN"/>
        </w:rPr>
      </w:pPr>
      <w:r>
        <w:rPr>
          <w:rFonts w:ascii="Times New Roman" w:hAnsi="Times New Roman" w:cs="Times New Roman"/>
          <w:spacing w:val="7"/>
          <w:sz w:val="20"/>
          <w:szCs w:val="20"/>
          <w:lang w:eastAsia="zh-CN"/>
        </w:rPr>
        <w:t>8  残次果发酵液施用</w:t>
      </w:r>
    </w:p>
    <w:p>
      <w:pPr>
        <w:pStyle w:val="3"/>
        <w:spacing w:before="248" w:line="231" w:lineRule="auto"/>
        <w:outlineLvl w:val="2"/>
        <w:rPr>
          <w:rFonts w:ascii="Times New Roman" w:hAnsi="Times New Roman" w:cs="Times New Roman"/>
          <w:sz w:val="20"/>
          <w:szCs w:val="20"/>
          <w:lang w:eastAsia="zh-CN"/>
        </w:rPr>
      </w:pPr>
      <w:r>
        <w:rPr>
          <w:rFonts w:ascii="Times New Roman" w:hAnsi="Times New Roman" w:cs="Times New Roman"/>
          <w:spacing w:val="6"/>
          <w:sz w:val="20"/>
          <w:szCs w:val="20"/>
          <w:lang w:eastAsia="zh-CN"/>
        </w:rPr>
        <w:t>8.1  土壤追施</w:t>
      </w:r>
    </w:p>
    <w:p>
      <w:pPr>
        <w:spacing w:before="217" w:line="255" w:lineRule="auto"/>
        <w:ind w:left="3" w:firstLine="424"/>
        <w:rPr>
          <w:rFonts w:ascii="Times New Roman" w:hAnsi="Times New Roman" w:eastAsia="宋体" w:cs="Times New Roman"/>
          <w:sz w:val="20"/>
          <w:szCs w:val="20"/>
          <w:lang w:eastAsia="zh-CN"/>
        </w:rPr>
      </w:pPr>
      <w:r>
        <w:rPr>
          <w:rFonts w:ascii="Times New Roman" w:hAnsi="Times New Roman" w:eastAsia="宋体" w:cs="Times New Roman"/>
          <w:spacing w:val="7"/>
          <w:sz w:val="20"/>
          <w:szCs w:val="20"/>
          <w:lang w:eastAsia="zh-CN"/>
        </w:rPr>
        <w:t>结合果树追肥将残次果发酵液稀释200~500倍后浇灌于树盘内，有滴灌条件的果园，可将残次果发酵液</w:t>
      </w:r>
      <w:r>
        <w:rPr>
          <w:rFonts w:ascii="Times New Roman" w:hAnsi="Times New Roman" w:eastAsia="宋体" w:cs="Times New Roman"/>
          <w:spacing w:val="8"/>
          <w:sz w:val="20"/>
          <w:szCs w:val="20"/>
          <w:lang w:eastAsia="zh-CN"/>
        </w:rPr>
        <w:t xml:space="preserve">过滤后随滴水施入，用量为750 </w:t>
      </w:r>
      <w:r>
        <w:rPr>
          <w:rFonts w:ascii="Times New Roman" w:hAnsi="Times New Roman" w:eastAsia="宋体" w:cs="Times New Roman"/>
          <w:sz w:val="20"/>
          <w:szCs w:val="20"/>
          <w:lang w:eastAsia="zh-CN"/>
        </w:rPr>
        <w:t>kg</w:t>
      </w:r>
      <w:r>
        <w:rPr>
          <w:rFonts w:ascii="Times New Roman" w:hAnsi="Times New Roman" w:eastAsia="宋体" w:cs="Times New Roman"/>
          <w:spacing w:val="8"/>
          <w:sz w:val="20"/>
          <w:szCs w:val="20"/>
          <w:lang w:eastAsia="zh-CN"/>
        </w:rPr>
        <w:t>/</w:t>
      </w:r>
      <w:r>
        <w:rPr>
          <w:rFonts w:ascii="Times New Roman" w:hAnsi="Times New Roman" w:eastAsia="宋体" w:cs="Times New Roman"/>
          <w:sz w:val="20"/>
          <w:szCs w:val="20"/>
          <w:lang w:eastAsia="zh-CN"/>
        </w:rPr>
        <w:t>ha</w:t>
      </w:r>
      <w:r>
        <w:rPr>
          <w:rFonts w:ascii="Times New Roman" w:hAnsi="Times New Roman" w:eastAsia="宋体" w:cs="Times New Roman"/>
          <w:spacing w:val="8"/>
          <w:sz w:val="20"/>
          <w:szCs w:val="20"/>
          <w:lang w:eastAsia="zh-CN"/>
        </w:rPr>
        <w:t xml:space="preserve">～1000 </w:t>
      </w:r>
      <w:r>
        <w:rPr>
          <w:rFonts w:ascii="Times New Roman" w:hAnsi="Times New Roman" w:eastAsia="宋体" w:cs="Times New Roman"/>
          <w:sz w:val="20"/>
          <w:szCs w:val="20"/>
          <w:lang w:eastAsia="zh-CN"/>
        </w:rPr>
        <w:t>kg</w:t>
      </w:r>
      <w:r>
        <w:rPr>
          <w:rFonts w:ascii="Times New Roman" w:hAnsi="Times New Roman" w:eastAsia="宋体" w:cs="Times New Roman"/>
          <w:spacing w:val="8"/>
          <w:sz w:val="20"/>
          <w:szCs w:val="20"/>
          <w:lang w:eastAsia="zh-CN"/>
        </w:rPr>
        <w:t>/</w:t>
      </w:r>
      <w:r>
        <w:rPr>
          <w:rFonts w:ascii="Times New Roman" w:hAnsi="Times New Roman" w:eastAsia="宋体" w:cs="Times New Roman"/>
          <w:sz w:val="20"/>
          <w:szCs w:val="20"/>
          <w:lang w:eastAsia="zh-CN"/>
        </w:rPr>
        <w:t>ha</w:t>
      </w:r>
      <w:r>
        <w:rPr>
          <w:rFonts w:ascii="Times New Roman" w:hAnsi="Times New Roman" w:eastAsia="宋体" w:cs="Times New Roman"/>
          <w:spacing w:val="8"/>
          <w:sz w:val="20"/>
          <w:szCs w:val="20"/>
          <w:lang w:eastAsia="zh-CN"/>
        </w:rPr>
        <w:t>，分别于幼果膨大期、果实成熟前30 d各使用1次。</w:t>
      </w:r>
    </w:p>
    <w:p>
      <w:pPr>
        <w:pStyle w:val="3"/>
        <w:spacing w:before="228" w:line="231" w:lineRule="auto"/>
        <w:outlineLvl w:val="2"/>
        <w:rPr>
          <w:rFonts w:ascii="Times New Roman" w:hAnsi="Times New Roman" w:cs="Times New Roman"/>
          <w:sz w:val="20"/>
          <w:szCs w:val="20"/>
          <w:lang w:eastAsia="zh-CN"/>
        </w:rPr>
      </w:pPr>
      <w:r>
        <w:rPr>
          <w:rFonts w:ascii="Times New Roman" w:hAnsi="Times New Roman" w:cs="Times New Roman"/>
          <w:spacing w:val="5"/>
          <w:sz w:val="20"/>
          <w:szCs w:val="20"/>
          <w:lang w:eastAsia="zh-CN"/>
        </w:rPr>
        <w:t>8.2</w:t>
      </w:r>
      <w:r>
        <w:rPr>
          <w:rFonts w:ascii="Times New Roman" w:hAnsi="Times New Roman" w:cs="Times New Roman"/>
          <w:spacing w:val="10"/>
          <w:sz w:val="20"/>
          <w:szCs w:val="20"/>
          <w:lang w:eastAsia="zh-CN"/>
        </w:rPr>
        <w:t xml:space="preserve">  </w:t>
      </w:r>
      <w:r>
        <w:rPr>
          <w:rFonts w:ascii="Times New Roman" w:hAnsi="Times New Roman" w:cs="Times New Roman"/>
          <w:spacing w:val="5"/>
          <w:sz w:val="20"/>
          <w:szCs w:val="20"/>
          <w:lang w:eastAsia="zh-CN"/>
        </w:rPr>
        <w:t>叶面喷施</w:t>
      </w:r>
    </w:p>
    <w:p>
      <w:pPr>
        <w:spacing w:before="216" w:line="258" w:lineRule="auto"/>
        <w:ind w:left="4" w:right="60" w:firstLine="419"/>
        <w:rPr>
          <w:rFonts w:ascii="Times New Roman" w:hAnsi="Times New Roman" w:eastAsia="宋体" w:cs="Times New Roman"/>
          <w:spacing w:val="8"/>
          <w:sz w:val="20"/>
          <w:szCs w:val="20"/>
          <w:lang w:eastAsia="zh-CN"/>
        </w:rPr>
      </w:pPr>
      <w:r>
        <w:rPr>
          <w:rFonts w:ascii="Times New Roman" w:hAnsi="Times New Roman" w:eastAsia="宋体" w:cs="Times New Roman"/>
          <w:spacing w:val="9"/>
          <w:sz w:val="20"/>
          <w:szCs w:val="20"/>
          <w:lang w:eastAsia="zh-CN"/>
        </w:rPr>
        <w:t>新梢旺长期和果实膨大期分别将残次果发酵液稀释20</w:t>
      </w:r>
      <w:r>
        <w:rPr>
          <w:rFonts w:ascii="Times New Roman" w:hAnsi="Times New Roman" w:eastAsia="宋体" w:cs="Times New Roman"/>
          <w:spacing w:val="8"/>
          <w:sz w:val="20"/>
          <w:szCs w:val="20"/>
          <w:lang w:eastAsia="zh-CN"/>
        </w:rPr>
        <w:t>0～500倍，于无风晴天上午9:00前或下午16:00</w:t>
      </w:r>
      <w:r>
        <w:rPr>
          <w:rFonts w:ascii="Times New Roman" w:hAnsi="Times New Roman" w:eastAsia="宋体" w:cs="Times New Roman"/>
          <w:sz w:val="20"/>
          <w:szCs w:val="20"/>
          <w:lang w:eastAsia="zh-CN"/>
        </w:rPr>
        <w:t xml:space="preserve"> </w:t>
      </w:r>
      <w:r>
        <w:rPr>
          <w:rFonts w:ascii="Times New Roman" w:hAnsi="Times New Roman" w:eastAsia="宋体" w:cs="Times New Roman"/>
          <w:spacing w:val="8"/>
          <w:sz w:val="20"/>
          <w:szCs w:val="20"/>
          <w:lang w:eastAsia="zh-CN"/>
        </w:rPr>
        <w:t>后进行叶面喷施，重点喷施新梢及叶片背部。</w:t>
      </w:r>
    </w:p>
    <w:p>
      <w:pPr>
        <w:spacing w:before="216" w:line="258" w:lineRule="auto"/>
        <w:ind w:left="4" w:right="60" w:firstLine="419"/>
        <w:rPr>
          <w:rFonts w:ascii="Times New Roman" w:hAnsi="Times New Roman" w:eastAsia="宋体" w:cs="Times New Roman"/>
          <w:spacing w:val="8"/>
          <w:sz w:val="20"/>
          <w:szCs w:val="20"/>
          <w:lang w:eastAsia="zh-CN"/>
        </w:rPr>
      </w:pPr>
    </w:p>
    <w:p>
      <w:pPr>
        <w:spacing w:before="216" w:line="258" w:lineRule="auto"/>
        <w:ind w:left="4" w:right="60" w:firstLine="419"/>
        <w:rPr>
          <w:rFonts w:ascii="Times New Roman" w:hAnsi="Times New Roman" w:eastAsia="宋体" w:cs="Times New Roman"/>
          <w:sz w:val="20"/>
          <w:szCs w:val="20"/>
          <w:lang w:eastAsia="zh-CN"/>
        </w:rPr>
      </w:pPr>
      <w:r>
        <w:rPr>
          <w:rFonts w:ascii="Times New Roman" w:hAnsi="Times New Roman" w:eastAsia="宋体" w:cs="Times New Roman"/>
          <w:snapToGrid/>
          <w:sz w:val="20"/>
          <w:szCs w:val="20"/>
          <w:lang w:eastAsia="zh-CN"/>
        </w:rPr>
        <mc:AlternateContent>
          <mc:Choice Requires="wps">
            <w:drawing>
              <wp:anchor distT="0" distB="0" distL="114300" distR="114300" simplePos="0" relativeHeight="251661312" behindDoc="0" locked="0" layoutInCell="1" allowOverlap="1">
                <wp:simplePos x="0" y="0"/>
                <wp:positionH relativeFrom="column">
                  <wp:posOffset>4810760</wp:posOffset>
                </wp:positionH>
                <wp:positionV relativeFrom="paragraph">
                  <wp:posOffset>374650</wp:posOffset>
                </wp:positionV>
                <wp:extent cx="136779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1368000" cy="0"/>
                        </a:xfrm>
                        <a:prstGeom prst="line">
                          <a:avLst/>
                        </a:prstGeom>
                        <a:noFill/>
                        <a:ln w="9525" cap="flat" cmpd="sng" algn="ctr">
                          <a:solidFill>
                            <a:srgbClr val="000000"/>
                          </a:solidFill>
                          <a:prstDash val="solid"/>
                        </a:ln>
                        <a:effectLst/>
                      </wps:spPr>
                      <wps:bodyPr/>
                    </wps:wsp>
                  </a:graphicData>
                </a:graphic>
              </wp:anchor>
            </w:drawing>
          </mc:Choice>
          <mc:Fallback>
            <w:pict>
              <v:line id="_x0000_s1026" o:spid="_x0000_s1026" o:spt="20" style="position:absolute;left:0pt;margin-left:378.8pt;margin-top:29.5pt;height:0pt;width:107.7pt;z-index:251661312;mso-width-relative:page;mso-height-relative:page;" filled="f" stroked="t" coordsize="21600,21600" o:gfxdata="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3NAD/1wAAAAkBAAAPAAAA&#10;AAAAAAEAIAAAACIAAABkcnMvZG93bnJldi54bWxQSwECFAAUAAAACACHTuJAf7Vb790BAACoAwAA&#10;DgAAAAAAAAABACAAAAAmAQAAZHJzL2Uyb0RvYy54bWxQSwUGAAAAAAYABgBZAQAAdQUAAAAA&#10;">
                <v:fill on="f" focussize="0,0"/>
                <v:stroke color="#000000" joinstyle="round"/>
                <v:imagedata o:title=""/>
                <o:lock v:ext="edit" aspectratio="f"/>
              </v:line>
            </w:pict>
          </mc:Fallback>
        </mc:AlternateContent>
      </w:r>
    </w:p>
    <w:sectPr>
      <w:footerReference r:id="rId4" w:type="default"/>
      <w:pgSz w:w="11906" w:h="16839"/>
      <w:pgMar w:top="1406" w:right="1073" w:bottom="1312" w:left="1424" w:header="0" w:footer="113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9075"/>
      <w:rPr>
        <w:rFonts w:ascii="宋体" w:hAnsi="宋体" w:eastAsia="宋体" w:cs="宋体"/>
        <w:sz w:val="18"/>
        <w:szCs w:val="18"/>
      </w:rPr>
    </w:pPr>
    <w:r>
      <w:rPr>
        <w:rFonts w:ascii="宋体" w:hAnsi="宋体" w:eastAsia="宋体" w:cs="宋体"/>
        <w:sz w:val="18"/>
        <w:szCs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9065"/>
      <w:rPr>
        <w:rFonts w:ascii="宋体" w:hAnsi="宋体" w:eastAsia="宋体" w:cs="宋体"/>
        <w:sz w:val="18"/>
        <w:szCs w:val="18"/>
      </w:rPr>
    </w:pPr>
    <w:r>
      <w:rPr>
        <w:rFonts w:ascii="宋体" w:hAnsi="宋体" w:eastAsia="宋体" w:cs="宋体"/>
        <w:sz w:val="18"/>
        <w:szCs w:val="18"/>
      </w:rPr>
      <w:t>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2MwNjdkOTYzMmVhMDRhM2ZjOGM1ZGE2ZTVmNjYifQ=="/>
  </w:docVars>
  <w:rsids>
    <w:rsidRoot w:val="00B95506"/>
    <w:rsid w:val="00080A1F"/>
    <w:rsid w:val="00091015"/>
    <w:rsid w:val="000F518C"/>
    <w:rsid w:val="001F7E65"/>
    <w:rsid w:val="002E3529"/>
    <w:rsid w:val="00356D1B"/>
    <w:rsid w:val="00364791"/>
    <w:rsid w:val="003958EB"/>
    <w:rsid w:val="003A796D"/>
    <w:rsid w:val="004335D9"/>
    <w:rsid w:val="00480B3C"/>
    <w:rsid w:val="004F781D"/>
    <w:rsid w:val="005B1A89"/>
    <w:rsid w:val="00625752"/>
    <w:rsid w:val="00676029"/>
    <w:rsid w:val="00794D88"/>
    <w:rsid w:val="00896BA1"/>
    <w:rsid w:val="009B0174"/>
    <w:rsid w:val="009F3693"/>
    <w:rsid w:val="00A03035"/>
    <w:rsid w:val="00B84FCF"/>
    <w:rsid w:val="00B95506"/>
    <w:rsid w:val="00C31F34"/>
    <w:rsid w:val="00C8333F"/>
    <w:rsid w:val="00D478DB"/>
    <w:rsid w:val="00D97DE8"/>
    <w:rsid w:val="00E63DA0"/>
    <w:rsid w:val="00EC0880"/>
    <w:rsid w:val="00EF4004"/>
    <w:rsid w:val="00F23C32"/>
    <w:rsid w:val="00F53F3A"/>
    <w:rsid w:val="00FA4488"/>
    <w:rsid w:val="00FC407D"/>
    <w:rsid w:val="00FD3F97"/>
    <w:rsid w:val="00FF51DF"/>
    <w:rsid w:val="01F64D0F"/>
    <w:rsid w:val="045F2D54"/>
    <w:rsid w:val="0E8215CF"/>
    <w:rsid w:val="1DB41F2A"/>
    <w:rsid w:val="2B5319D1"/>
    <w:rsid w:val="3E175641"/>
    <w:rsid w:val="40C72885"/>
    <w:rsid w:val="40E049DA"/>
    <w:rsid w:val="45F95167"/>
    <w:rsid w:val="48515A15"/>
    <w:rsid w:val="4AD55ADC"/>
    <w:rsid w:val="50601D70"/>
    <w:rsid w:val="50B759B2"/>
    <w:rsid w:val="580D5787"/>
    <w:rsid w:val="58C44EB1"/>
    <w:rsid w:val="60DC26CB"/>
    <w:rsid w:val="62FF532F"/>
    <w:rsid w:val="69200107"/>
    <w:rsid w:val="6C235D2D"/>
    <w:rsid w:val="7B5F28C7"/>
    <w:rsid w:val="7FB43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autoRedefine/>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qFormat/>
    <w:uiPriority w:val="0"/>
  </w:style>
  <w:style w:type="paragraph" w:styleId="3">
    <w:name w:val="Body Text"/>
    <w:basedOn w:val="1"/>
    <w:autoRedefine/>
    <w:semiHidden/>
    <w:qFormat/>
    <w:uiPriority w:val="0"/>
    <w:rPr>
      <w:rFonts w:ascii="黑体" w:hAnsi="黑体" w:eastAsia="黑体" w:cs="黑体"/>
      <w:sz w:val="28"/>
      <w:szCs w:val="28"/>
    </w:rPr>
  </w:style>
  <w:style w:type="paragraph" w:styleId="4">
    <w:name w:val="Balloon Text"/>
    <w:basedOn w:val="1"/>
    <w:link w:val="16"/>
    <w:autoRedefine/>
    <w:qFormat/>
    <w:uiPriority w:val="0"/>
    <w:rPr>
      <w:sz w:val="18"/>
      <w:szCs w:val="18"/>
    </w:rPr>
  </w:style>
  <w:style w:type="paragraph" w:styleId="5">
    <w:name w:val="footer"/>
    <w:basedOn w:val="1"/>
    <w:link w:val="13"/>
    <w:autoRedefine/>
    <w:qFormat/>
    <w:uiPriority w:val="0"/>
    <w:pPr>
      <w:tabs>
        <w:tab w:val="center" w:pos="4153"/>
        <w:tab w:val="right" w:pos="8306"/>
      </w:tabs>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autoRedefine/>
    <w:qFormat/>
    <w:uiPriority w:val="0"/>
    <w:rPr>
      <w:b/>
      <w:bCs/>
    </w:rPr>
  </w:style>
  <w:style w:type="character" w:styleId="10">
    <w:name w:val="annotation reference"/>
    <w:basedOn w:val="9"/>
    <w:autoRedefine/>
    <w:qFormat/>
    <w:uiPriority w:val="0"/>
    <w:rPr>
      <w:sz w:val="21"/>
      <w:szCs w:val="21"/>
    </w:rPr>
  </w:style>
  <w:style w:type="table" w:customStyle="1" w:styleId="11">
    <w:name w:val="Table Normal"/>
    <w:autoRedefine/>
    <w:semiHidden/>
    <w:unhideWhenUsed/>
    <w:qFormat/>
    <w:uiPriority w:val="0"/>
    <w:tblPr>
      <w:tblCellMar>
        <w:top w:w="0" w:type="dxa"/>
        <w:left w:w="0" w:type="dxa"/>
        <w:bottom w:w="0" w:type="dxa"/>
        <w:right w:w="0" w:type="dxa"/>
      </w:tblCellMar>
    </w:tblPr>
  </w:style>
  <w:style w:type="character" w:customStyle="1" w:styleId="12">
    <w:name w:val="页眉 Char"/>
    <w:basedOn w:val="9"/>
    <w:link w:val="6"/>
    <w:autoRedefine/>
    <w:qFormat/>
    <w:uiPriority w:val="0"/>
    <w:rPr>
      <w:rFonts w:eastAsia="Arial"/>
      <w:snapToGrid w:val="0"/>
      <w:color w:val="000000"/>
      <w:sz w:val="18"/>
      <w:szCs w:val="18"/>
      <w:lang w:eastAsia="en-US"/>
    </w:rPr>
  </w:style>
  <w:style w:type="character" w:customStyle="1" w:styleId="13">
    <w:name w:val="页脚 Char"/>
    <w:basedOn w:val="9"/>
    <w:link w:val="5"/>
    <w:autoRedefine/>
    <w:qFormat/>
    <w:uiPriority w:val="0"/>
    <w:rPr>
      <w:rFonts w:eastAsia="Arial"/>
      <w:snapToGrid w:val="0"/>
      <w:color w:val="000000"/>
      <w:sz w:val="18"/>
      <w:szCs w:val="18"/>
      <w:lang w:eastAsia="en-US"/>
    </w:rPr>
  </w:style>
  <w:style w:type="character" w:customStyle="1" w:styleId="14">
    <w:name w:val="批注文字 Char"/>
    <w:basedOn w:val="9"/>
    <w:link w:val="2"/>
    <w:autoRedefine/>
    <w:qFormat/>
    <w:uiPriority w:val="0"/>
    <w:rPr>
      <w:rFonts w:eastAsia="Arial"/>
      <w:snapToGrid w:val="0"/>
      <w:color w:val="000000"/>
      <w:sz w:val="21"/>
      <w:szCs w:val="21"/>
      <w:lang w:eastAsia="en-US"/>
    </w:rPr>
  </w:style>
  <w:style w:type="character" w:customStyle="1" w:styleId="15">
    <w:name w:val="批注主题 Char"/>
    <w:basedOn w:val="14"/>
    <w:link w:val="7"/>
    <w:autoRedefine/>
    <w:qFormat/>
    <w:uiPriority w:val="0"/>
    <w:rPr>
      <w:rFonts w:eastAsia="Arial"/>
      <w:b/>
      <w:bCs/>
      <w:snapToGrid w:val="0"/>
      <w:color w:val="000000"/>
      <w:sz w:val="21"/>
      <w:szCs w:val="21"/>
      <w:lang w:eastAsia="en-US"/>
    </w:rPr>
  </w:style>
  <w:style w:type="character" w:customStyle="1" w:styleId="16">
    <w:name w:val="批注框文本 Char"/>
    <w:basedOn w:val="9"/>
    <w:link w:val="4"/>
    <w:autoRedefine/>
    <w:qFormat/>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2168</Words>
  <Characters>2605</Characters>
  <Lines>25</Lines>
  <Paragraphs>7</Paragraphs>
  <TotalTime>30</TotalTime>
  <ScaleCrop>false</ScaleCrop>
  <LinksUpToDate>false</LinksUpToDate>
  <CharactersWithSpaces>2904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2023-11-21T07:18:00Z</dcterms:created>
  <dc:creator>CNIS</dc:creator>
  <cp:lastModifiedBy>✨小阳阳。</cp:lastModifiedBy>
  <dcterms:modified xsi:type="dcterms:W3CDTF">2024-07-04T01:27:46Z</dcterms:modified>
  <dc:title>标准名称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2023-11-21T11:43:32Z</vt:filetime>
  </property>
  <property fmtid="{D5CDD505-2E9C-101B-9397-08002B2CF9AE}" pid="4" name="KSOProductBuildVer">
    <vt:lpwstr>2052-12.1.0.16929</vt:lpwstr>
  </property>
  <property fmtid="{D5CDD505-2E9C-101B-9397-08002B2CF9AE}" pid="5" name="ICV">
    <vt:lpwstr>0266F30C34B84ED1939AB031BBEE3BE3_13</vt:lpwstr>
  </property>
</Properties>
</file>